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B0" w:rsidRDefault="00A264F5" w:rsidP="000B6FB0">
      <w:pPr>
        <w:pStyle w:val="3"/>
        <w:rPr>
          <w:rFonts w:cs="Simplified Arabic"/>
          <w:rtl/>
        </w:rPr>
      </w:pPr>
      <w:r>
        <w:rPr>
          <w:rFonts w:cs="Simplified Arabic" w:hint="cs"/>
          <w:rtl/>
        </w:rPr>
        <w:t xml:space="preserve"> </w:t>
      </w:r>
      <w:r w:rsidR="000B6FB0">
        <w:rPr>
          <w:rFonts w:cs="Simplified Arabic" w:hint="cs"/>
          <w:rtl/>
        </w:rPr>
        <w:t xml:space="preserve">  </w:t>
      </w:r>
    </w:p>
    <w:p w:rsidR="000B6FB0" w:rsidRDefault="000B6FB0" w:rsidP="000B6FB0">
      <w:pPr>
        <w:pStyle w:val="3"/>
        <w:rPr>
          <w:rFonts w:cs="Simplified Arabic"/>
          <w:sz w:val="26"/>
          <w:szCs w:val="26"/>
          <w:rtl/>
        </w:rPr>
      </w:pPr>
      <w:r>
        <w:rPr>
          <w:noProof/>
          <w:snapToGrid/>
          <w:sz w:val="26"/>
          <w:szCs w:val="26"/>
          <w:rtl/>
          <w:lang w:eastAsia="en-US"/>
        </w:rPr>
        <w:drawing>
          <wp:anchor distT="0" distB="0" distL="114300" distR="114300" simplePos="0" relativeHeight="251659264" behindDoc="0" locked="0" layoutInCell="1" allowOverlap="1">
            <wp:simplePos x="0" y="0"/>
            <wp:positionH relativeFrom="column">
              <wp:posOffset>170180</wp:posOffset>
            </wp:positionH>
            <wp:positionV relativeFrom="paragraph">
              <wp:posOffset>33655</wp:posOffset>
            </wp:positionV>
            <wp:extent cx="873125" cy="1045845"/>
            <wp:effectExtent l="19050" t="0" r="3175" b="0"/>
            <wp:wrapSquare wrapText="bothSides"/>
            <wp:docPr id="6"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6" cstate="print">
                      <a:grayscl/>
                    </a:blip>
                    <a:srcRect/>
                    <a:stretch>
                      <a:fillRect/>
                    </a:stretch>
                  </pic:blipFill>
                  <pic:spPr bwMode="auto">
                    <a:xfrm>
                      <a:off x="0" y="0"/>
                      <a:ext cx="873125" cy="1045845"/>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0B6FB0" w:rsidRDefault="000B6FB0" w:rsidP="000B6FB0">
      <w:pPr>
        <w:pStyle w:val="6"/>
        <w:rPr>
          <w:sz w:val="26"/>
          <w:szCs w:val="26"/>
          <w:rtl/>
        </w:rPr>
      </w:pPr>
      <w:r>
        <w:rPr>
          <w:rFonts w:hint="cs"/>
          <w:sz w:val="26"/>
          <w:szCs w:val="26"/>
          <w:rtl/>
        </w:rPr>
        <w:t xml:space="preserve">    </w:t>
      </w:r>
      <w:r>
        <w:rPr>
          <w:sz w:val="26"/>
          <w:szCs w:val="26"/>
          <w:rtl/>
        </w:rPr>
        <w:t xml:space="preserve"> </w:t>
      </w:r>
      <w:r>
        <w:rPr>
          <w:rFonts w:hint="cs"/>
          <w:sz w:val="26"/>
          <w:szCs w:val="26"/>
          <w:rtl/>
        </w:rPr>
        <w:t xml:space="preserve"> </w:t>
      </w:r>
      <w:r>
        <w:rPr>
          <w:sz w:val="26"/>
          <w:szCs w:val="26"/>
          <w:rtl/>
        </w:rPr>
        <w:t>وزارة الإدارة المحليـة</w:t>
      </w:r>
      <w:r>
        <w:rPr>
          <w:rFonts w:hint="cs"/>
          <w:sz w:val="26"/>
          <w:szCs w:val="26"/>
          <w:rtl/>
          <w:lang w:bidi="ar-SY"/>
        </w:rPr>
        <w:t xml:space="preserve"> </w:t>
      </w:r>
    </w:p>
    <w:p w:rsidR="000B6FB0" w:rsidRDefault="000B6FB0" w:rsidP="000B6FB0">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0B6FB0" w:rsidRDefault="000B6FB0" w:rsidP="000B6FB0">
      <w:pPr>
        <w:rPr>
          <w:rtl/>
          <w:lang w:eastAsia="ar-SA" w:bidi="ar-SY"/>
        </w:rPr>
      </w:pPr>
    </w:p>
    <w:p w:rsidR="000B6FB0" w:rsidRPr="00D72C7F" w:rsidRDefault="000B6FB0" w:rsidP="000B6FB0">
      <w:pPr>
        <w:rPr>
          <w:rtl/>
          <w:lang w:eastAsia="ar-SA" w:bidi="ar-SY"/>
        </w:rPr>
      </w:pPr>
    </w:p>
    <w:p w:rsidR="000B6FB0" w:rsidRPr="001E79A6" w:rsidRDefault="000B6FB0" w:rsidP="00074054">
      <w:pPr>
        <w:jc w:val="center"/>
        <w:rPr>
          <w:rFonts w:cs="Simplified Arabic"/>
          <w:b/>
          <w:bCs/>
          <w:sz w:val="28"/>
          <w:szCs w:val="28"/>
          <w:rtl/>
          <w:lang w:bidi="ar-SY"/>
        </w:rPr>
      </w:pPr>
      <w:r w:rsidRPr="00960B33">
        <w:rPr>
          <w:rFonts w:cs="Simplified Arabic" w:hint="cs"/>
          <w:b/>
          <w:bCs/>
          <w:sz w:val="28"/>
          <w:szCs w:val="28"/>
          <w:rtl/>
          <w:lang w:bidi="ar-SY"/>
        </w:rPr>
        <w:t xml:space="preserve">قرار رقم / </w:t>
      </w:r>
      <w:r>
        <w:rPr>
          <w:rFonts w:cs="Simplified Arabic" w:hint="cs"/>
          <w:b/>
          <w:bCs/>
          <w:sz w:val="28"/>
          <w:szCs w:val="28"/>
          <w:rtl/>
          <w:lang w:bidi="ar-SY"/>
        </w:rPr>
        <w:t xml:space="preserve"> </w:t>
      </w:r>
      <w:r w:rsidR="00074054">
        <w:rPr>
          <w:rFonts w:cs="Simplified Arabic" w:hint="cs"/>
          <w:b/>
          <w:bCs/>
          <w:sz w:val="28"/>
          <w:szCs w:val="28"/>
          <w:rtl/>
          <w:lang w:bidi="ar-SY"/>
        </w:rPr>
        <w:t>12</w:t>
      </w:r>
      <w:r>
        <w:rPr>
          <w:rFonts w:cs="Simplified Arabic" w:hint="cs"/>
          <w:b/>
          <w:bCs/>
          <w:sz w:val="28"/>
          <w:szCs w:val="28"/>
          <w:rtl/>
          <w:lang w:bidi="ar-SY"/>
        </w:rPr>
        <w:t xml:space="preserve"> </w:t>
      </w:r>
      <w:r w:rsidRPr="00960B33">
        <w:rPr>
          <w:rFonts w:cs="Simplified Arabic" w:hint="cs"/>
          <w:b/>
          <w:bCs/>
          <w:sz w:val="28"/>
          <w:szCs w:val="28"/>
          <w:rtl/>
          <w:lang w:bidi="ar-SY"/>
        </w:rPr>
        <w:t xml:space="preserve"> /</w:t>
      </w:r>
    </w:p>
    <w:p w:rsidR="00931678" w:rsidRPr="00A53A47" w:rsidRDefault="00931678" w:rsidP="00931678">
      <w:pPr>
        <w:rPr>
          <w:rFonts w:cs="Simplified Arabic" w:hint="cs"/>
          <w:sz w:val="28"/>
          <w:szCs w:val="28"/>
          <w:rtl/>
          <w:lang w:bidi="ar-SY"/>
        </w:rPr>
      </w:pPr>
      <w:r w:rsidRPr="00A53A47">
        <w:rPr>
          <w:rFonts w:cs="Simplified Arabic" w:hint="cs"/>
          <w:sz w:val="28"/>
          <w:szCs w:val="28"/>
          <w:rtl/>
          <w:lang w:bidi="ar-SY"/>
        </w:rPr>
        <w:t>مجلس مدينة طرطوس</w:t>
      </w:r>
    </w:p>
    <w:p w:rsidR="00931678" w:rsidRDefault="00931678" w:rsidP="00931678">
      <w:pPr>
        <w:jc w:val="lowKashida"/>
        <w:rPr>
          <w:rFonts w:cs="Simplified Arabic" w:hint="cs"/>
          <w:sz w:val="28"/>
          <w:szCs w:val="28"/>
          <w:rtl/>
        </w:rPr>
      </w:pPr>
      <w:r w:rsidRPr="00A53A47">
        <w:rPr>
          <w:rFonts w:cs="Simplified Arabic"/>
          <w:sz w:val="28"/>
          <w:szCs w:val="28"/>
          <w:rtl/>
        </w:rPr>
        <w:t>بناء على قانون الإدارة المحلية رقم /</w:t>
      </w:r>
      <w:r w:rsidRPr="00A53A47">
        <w:rPr>
          <w:rFonts w:cs="Simplified Arabic" w:hint="cs"/>
          <w:sz w:val="28"/>
          <w:szCs w:val="28"/>
          <w:rtl/>
        </w:rPr>
        <w:t>107</w:t>
      </w:r>
      <w:r w:rsidRPr="00A53A47">
        <w:rPr>
          <w:rFonts w:cs="Simplified Arabic"/>
          <w:sz w:val="28"/>
          <w:szCs w:val="28"/>
          <w:rtl/>
        </w:rPr>
        <w:t xml:space="preserve">/ لعام </w:t>
      </w:r>
      <w:r w:rsidRPr="00A53A47">
        <w:rPr>
          <w:rFonts w:cs="Simplified Arabic" w:hint="cs"/>
          <w:sz w:val="28"/>
          <w:szCs w:val="28"/>
          <w:rtl/>
        </w:rPr>
        <w:t>2011</w:t>
      </w:r>
      <w:r w:rsidRPr="00A53A47">
        <w:rPr>
          <w:rFonts w:cs="Simplified Arabic"/>
          <w:sz w:val="28"/>
          <w:szCs w:val="28"/>
          <w:rtl/>
        </w:rPr>
        <w:t xml:space="preserve"> </w:t>
      </w:r>
    </w:p>
    <w:p w:rsidR="00931678" w:rsidRDefault="00931678" w:rsidP="00931678">
      <w:pPr>
        <w:jc w:val="lowKashida"/>
        <w:rPr>
          <w:rFonts w:cs="Simplified Arabic" w:hint="cs"/>
          <w:sz w:val="28"/>
          <w:szCs w:val="28"/>
          <w:rtl/>
        </w:rPr>
      </w:pPr>
      <w:r>
        <w:rPr>
          <w:rFonts w:cs="Simplified Arabic" w:hint="cs"/>
          <w:sz w:val="28"/>
          <w:szCs w:val="28"/>
          <w:rtl/>
        </w:rPr>
        <w:t>وعلى كتاب قيادة شرطة محافظة طرطوس رقم 3895/ص تاريخ 23/10/2016</w:t>
      </w:r>
    </w:p>
    <w:p w:rsidR="00931678" w:rsidRDefault="00931678" w:rsidP="00931678">
      <w:pPr>
        <w:jc w:val="lowKashida"/>
        <w:rPr>
          <w:rFonts w:cs="Simplified Arabic" w:hint="cs"/>
          <w:sz w:val="28"/>
          <w:szCs w:val="28"/>
          <w:rtl/>
        </w:rPr>
      </w:pPr>
      <w:r>
        <w:rPr>
          <w:rFonts w:cs="Simplified Arabic" w:hint="cs"/>
          <w:sz w:val="28"/>
          <w:szCs w:val="28"/>
          <w:rtl/>
        </w:rPr>
        <w:t>وعلى مطالعة مركز خدمة المواطن رقم /بلا/ تاريخ /بلا/</w:t>
      </w:r>
    </w:p>
    <w:p w:rsidR="00931678" w:rsidRDefault="00931678" w:rsidP="00931678">
      <w:pPr>
        <w:jc w:val="lowKashida"/>
        <w:rPr>
          <w:rFonts w:cs="Simplified Arabic" w:hint="cs"/>
          <w:sz w:val="28"/>
          <w:szCs w:val="28"/>
          <w:rtl/>
        </w:rPr>
      </w:pPr>
      <w:r>
        <w:rPr>
          <w:rFonts w:cs="Simplified Arabic" w:hint="cs"/>
          <w:sz w:val="28"/>
          <w:szCs w:val="28"/>
          <w:rtl/>
        </w:rPr>
        <w:t>وعلى تقرير لجنة الموازنة  في المجلس المؤرخ  تاريخ 14/1/2017</w:t>
      </w:r>
    </w:p>
    <w:p w:rsidR="00931678" w:rsidRPr="00A53A47" w:rsidRDefault="00931678" w:rsidP="00931678">
      <w:pPr>
        <w:jc w:val="lowKashida"/>
        <w:rPr>
          <w:rFonts w:cs="Simplified Arabic" w:hint="cs"/>
          <w:sz w:val="28"/>
          <w:szCs w:val="28"/>
          <w:rtl/>
        </w:rPr>
      </w:pPr>
      <w:r w:rsidRPr="00A53A47">
        <w:rPr>
          <w:rFonts w:cs="Simplified Arabic"/>
          <w:sz w:val="28"/>
          <w:szCs w:val="28"/>
          <w:rtl/>
        </w:rPr>
        <w:t>وعلى موافقة الأعضاء الحاضرين</w:t>
      </w:r>
      <w:r w:rsidRPr="00A53A47">
        <w:rPr>
          <w:rFonts w:cs="Simplified Arabic" w:hint="cs"/>
          <w:sz w:val="28"/>
          <w:szCs w:val="28"/>
          <w:rtl/>
          <w:lang w:bidi="ar-SY"/>
        </w:rPr>
        <w:t xml:space="preserve"> </w:t>
      </w:r>
      <w:r>
        <w:rPr>
          <w:rFonts w:cs="Simplified Arabic" w:hint="cs"/>
          <w:sz w:val="28"/>
          <w:szCs w:val="28"/>
          <w:rtl/>
          <w:lang w:bidi="ar-SY"/>
        </w:rPr>
        <w:t>بالإجماع</w:t>
      </w:r>
      <w:r w:rsidRPr="00A53A47">
        <w:rPr>
          <w:rFonts w:cs="Simplified Arabic" w:hint="cs"/>
          <w:sz w:val="28"/>
          <w:szCs w:val="28"/>
          <w:rtl/>
          <w:lang w:bidi="ar-SY"/>
        </w:rPr>
        <w:t xml:space="preserve"> </w:t>
      </w:r>
      <w:r w:rsidRPr="00A53A47">
        <w:rPr>
          <w:rFonts w:cs="Simplified Arabic"/>
          <w:sz w:val="28"/>
          <w:szCs w:val="28"/>
          <w:rtl/>
        </w:rPr>
        <w:t>بالجلسة رقم /</w:t>
      </w:r>
      <w:r>
        <w:rPr>
          <w:rFonts w:cs="Simplified Arabic" w:hint="cs"/>
          <w:sz w:val="28"/>
          <w:szCs w:val="28"/>
          <w:rtl/>
          <w:lang w:bidi="ar-SY"/>
        </w:rPr>
        <w:t>3</w:t>
      </w:r>
      <w:r w:rsidRPr="00A53A47">
        <w:rPr>
          <w:rFonts w:cs="Simplified Arabic"/>
          <w:sz w:val="28"/>
          <w:szCs w:val="28"/>
          <w:rtl/>
        </w:rPr>
        <w:t xml:space="preserve">/ تاريخ </w:t>
      </w:r>
      <w:r>
        <w:rPr>
          <w:rFonts w:cs="Simplified Arabic" w:hint="cs"/>
          <w:sz w:val="28"/>
          <w:szCs w:val="28"/>
          <w:rtl/>
          <w:lang w:bidi="ar-SY"/>
        </w:rPr>
        <w:t>17/1</w:t>
      </w:r>
      <w:r w:rsidRPr="00A53A47">
        <w:rPr>
          <w:rFonts w:cs="Simplified Arabic"/>
          <w:sz w:val="28"/>
          <w:szCs w:val="28"/>
          <w:rtl/>
        </w:rPr>
        <w:t>/</w:t>
      </w:r>
      <w:r>
        <w:rPr>
          <w:rFonts w:cs="Simplified Arabic" w:hint="cs"/>
          <w:sz w:val="28"/>
          <w:szCs w:val="28"/>
          <w:rtl/>
        </w:rPr>
        <w:t>2017</w:t>
      </w:r>
      <w:r w:rsidRPr="00A53A47">
        <w:rPr>
          <w:rFonts w:cs="Simplified Arabic"/>
          <w:sz w:val="28"/>
          <w:szCs w:val="28"/>
          <w:rtl/>
        </w:rPr>
        <w:t>.</w:t>
      </w:r>
    </w:p>
    <w:p w:rsidR="00931678" w:rsidRPr="00684A88" w:rsidRDefault="00931678" w:rsidP="00931678">
      <w:pPr>
        <w:rPr>
          <w:rFonts w:cs="Simplified Arabic" w:hint="cs"/>
          <w:sz w:val="28"/>
          <w:szCs w:val="28"/>
          <w:rtl/>
        </w:rPr>
      </w:pPr>
    </w:p>
    <w:p w:rsidR="00931678" w:rsidRDefault="00931678" w:rsidP="00931678">
      <w:pPr>
        <w:jc w:val="center"/>
        <w:rPr>
          <w:rFonts w:cs="Simplified Arabic" w:hint="cs"/>
          <w:sz w:val="28"/>
          <w:szCs w:val="28"/>
          <w:rtl/>
          <w:lang w:bidi="ar-SY"/>
        </w:rPr>
      </w:pPr>
      <w:r w:rsidRPr="00684A88">
        <w:rPr>
          <w:rFonts w:cs="Simplified Arabic" w:hint="cs"/>
          <w:sz w:val="28"/>
          <w:szCs w:val="28"/>
          <w:rtl/>
          <w:lang w:bidi="ar-SY"/>
        </w:rPr>
        <w:t>يقرر ما يلي :</w:t>
      </w:r>
    </w:p>
    <w:p w:rsidR="00931678" w:rsidRDefault="00931678" w:rsidP="00931678">
      <w:pPr>
        <w:jc w:val="center"/>
        <w:rPr>
          <w:rFonts w:cs="Simplified Arabic" w:hint="cs"/>
          <w:sz w:val="28"/>
          <w:szCs w:val="28"/>
          <w:rtl/>
          <w:lang w:bidi="ar-SY"/>
        </w:rPr>
      </w:pPr>
    </w:p>
    <w:p w:rsidR="00931678" w:rsidRDefault="00931678" w:rsidP="00931678">
      <w:pPr>
        <w:jc w:val="lowKashida"/>
        <w:rPr>
          <w:rFonts w:cs="Simplified Arabic" w:hint="cs"/>
          <w:sz w:val="28"/>
          <w:szCs w:val="28"/>
          <w:rtl/>
          <w:lang w:bidi="ar-SY"/>
        </w:rPr>
      </w:pPr>
      <w:r w:rsidRPr="00684A88">
        <w:rPr>
          <w:rFonts w:cs="Simplified Arabic" w:hint="cs"/>
          <w:sz w:val="28"/>
          <w:szCs w:val="28"/>
          <w:rtl/>
          <w:lang w:bidi="ar-SY"/>
        </w:rPr>
        <w:t xml:space="preserve">مـادة 1- </w:t>
      </w:r>
      <w:r>
        <w:rPr>
          <w:rFonts w:cs="Simplified Arabic" w:hint="cs"/>
          <w:sz w:val="28"/>
          <w:szCs w:val="28"/>
          <w:rtl/>
          <w:lang w:bidi="ar-SY"/>
        </w:rPr>
        <w:t>الموافقة على تحصيل مبلغ /200/ل.س فقط مئتا ليرة سورية لقاء كل استمارة إعلام كون المجلس سيقوم بشرائها من قيادة الشرطة بشكل مباشر وذلك بهدف تبسيط الإجراءات وتخفيف العناء عن الأخوة المواطنين.</w:t>
      </w:r>
    </w:p>
    <w:p w:rsidR="00931678" w:rsidRPr="00684A88" w:rsidRDefault="00931678" w:rsidP="00931678">
      <w:pPr>
        <w:rPr>
          <w:rFonts w:cs="Simplified Arabic" w:hint="cs"/>
          <w:sz w:val="28"/>
          <w:szCs w:val="28"/>
          <w:rtl/>
          <w:lang w:bidi="ar-SY"/>
        </w:rPr>
      </w:pPr>
      <w:r w:rsidRPr="00684A88">
        <w:rPr>
          <w:rFonts w:cs="Simplified Arabic" w:hint="cs"/>
          <w:sz w:val="28"/>
          <w:szCs w:val="28"/>
          <w:rtl/>
          <w:lang w:bidi="ar-SY"/>
        </w:rPr>
        <w:t xml:space="preserve">مـادة </w:t>
      </w:r>
      <w:r>
        <w:rPr>
          <w:rFonts w:cs="Simplified Arabic" w:hint="cs"/>
          <w:sz w:val="28"/>
          <w:szCs w:val="28"/>
          <w:rtl/>
          <w:lang w:bidi="ar-SY"/>
        </w:rPr>
        <w:t>2</w:t>
      </w:r>
      <w:r w:rsidRPr="00684A88">
        <w:rPr>
          <w:rFonts w:cs="Simplified Arabic" w:hint="cs"/>
          <w:sz w:val="28"/>
          <w:szCs w:val="28"/>
          <w:rtl/>
          <w:lang w:bidi="ar-SY"/>
        </w:rPr>
        <w:t xml:space="preserve">- </w:t>
      </w:r>
      <w:r>
        <w:rPr>
          <w:rFonts w:cs="Simplified Arabic" w:hint="cs"/>
          <w:sz w:val="28"/>
          <w:szCs w:val="28"/>
          <w:rtl/>
          <w:lang w:bidi="ar-SY"/>
        </w:rPr>
        <w:t>يبلغ هذا القرار من يلزم لتنفيذه .</w:t>
      </w:r>
    </w:p>
    <w:p w:rsidR="00931678" w:rsidRPr="00A53A47" w:rsidRDefault="00931678" w:rsidP="00931678">
      <w:pPr>
        <w:jc w:val="center"/>
        <w:rPr>
          <w:rFonts w:cs="Simplified Arabic" w:hint="cs"/>
          <w:sz w:val="28"/>
          <w:szCs w:val="28"/>
          <w:rtl/>
          <w:lang w:bidi="ar-SY"/>
        </w:rPr>
      </w:pPr>
      <w:r w:rsidRPr="00A53A47">
        <w:rPr>
          <w:rFonts w:cs="Simplified Arabic" w:hint="cs"/>
          <w:sz w:val="28"/>
          <w:szCs w:val="28"/>
          <w:rtl/>
          <w:lang w:bidi="ar-SY"/>
        </w:rPr>
        <w:t xml:space="preserve">طرطوس في </w:t>
      </w:r>
      <w:r>
        <w:rPr>
          <w:rFonts w:cs="Simplified Arabic" w:hint="cs"/>
          <w:sz w:val="28"/>
          <w:szCs w:val="28"/>
          <w:rtl/>
          <w:lang w:bidi="ar-SY"/>
        </w:rPr>
        <w:t>17</w:t>
      </w:r>
      <w:r w:rsidRPr="00A53A47">
        <w:rPr>
          <w:rFonts w:cs="Simplified Arabic" w:hint="cs"/>
          <w:sz w:val="28"/>
          <w:szCs w:val="28"/>
          <w:rtl/>
          <w:lang w:bidi="ar-SY"/>
        </w:rPr>
        <w:t>/</w:t>
      </w:r>
      <w:r>
        <w:rPr>
          <w:rFonts w:cs="Simplified Arabic" w:hint="cs"/>
          <w:sz w:val="28"/>
          <w:szCs w:val="28"/>
          <w:rtl/>
          <w:lang w:bidi="ar-SY"/>
        </w:rPr>
        <w:t>1</w:t>
      </w:r>
      <w:r w:rsidRPr="00A53A47">
        <w:rPr>
          <w:rFonts w:cs="Simplified Arabic" w:hint="cs"/>
          <w:sz w:val="28"/>
          <w:szCs w:val="28"/>
          <w:rtl/>
          <w:lang w:bidi="ar-SY"/>
        </w:rPr>
        <w:t>/</w:t>
      </w:r>
      <w:r>
        <w:rPr>
          <w:rFonts w:cs="Simplified Arabic" w:hint="cs"/>
          <w:sz w:val="28"/>
          <w:szCs w:val="28"/>
          <w:rtl/>
          <w:lang w:bidi="ar-SY"/>
        </w:rPr>
        <w:t>2017</w:t>
      </w:r>
    </w:p>
    <w:p w:rsidR="00931678" w:rsidRDefault="00931678" w:rsidP="00931678">
      <w:pPr>
        <w:rPr>
          <w:rFonts w:cs="Simplified Arabic" w:hint="cs"/>
          <w:b/>
          <w:bCs/>
          <w:sz w:val="24"/>
          <w:szCs w:val="24"/>
          <w:rtl/>
          <w:lang w:bidi="ar-SY"/>
        </w:rPr>
      </w:pPr>
    </w:p>
    <w:p w:rsidR="00931678" w:rsidRDefault="00931678" w:rsidP="00931678">
      <w:pPr>
        <w:rPr>
          <w:rFonts w:cs="Simplified Arabic" w:hint="cs"/>
          <w:b/>
          <w:bCs/>
          <w:sz w:val="24"/>
          <w:szCs w:val="24"/>
          <w:rtl/>
          <w:lang w:bidi="ar-SY"/>
        </w:rPr>
      </w:pPr>
    </w:p>
    <w:p w:rsidR="00931678" w:rsidRDefault="00931678" w:rsidP="00931678">
      <w:pPr>
        <w:rPr>
          <w:rFonts w:cs="Simplified Arabic" w:hint="cs"/>
          <w:b/>
          <w:bCs/>
          <w:sz w:val="24"/>
          <w:szCs w:val="24"/>
          <w:rtl/>
          <w:lang w:bidi="ar-SY"/>
        </w:rPr>
      </w:pPr>
    </w:p>
    <w:p w:rsidR="00931678" w:rsidRPr="002E6ADE" w:rsidRDefault="00931678" w:rsidP="00931678">
      <w:pPr>
        <w:rPr>
          <w:rFonts w:cs="Simplified Arabic" w:hint="cs"/>
          <w:b/>
          <w:bCs/>
          <w:sz w:val="24"/>
          <w:szCs w:val="24"/>
          <w:rtl/>
          <w:lang w:bidi="ar-SY"/>
        </w:rPr>
      </w:pPr>
    </w:p>
    <w:p w:rsidR="00931678" w:rsidRPr="009E6347" w:rsidRDefault="00931678" w:rsidP="00931678">
      <w:pPr>
        <w:rPr>
          <w:rFonts w:cs="Simplified Arabic" w:hint="cs"/>
          <w:b/>
          <w:bCs/>
          <w:sz w:val="28"/>
          <w:szCs w:val="28"/>
          <w:rtl/>
          <w:lang w:bidi="ar-SY"/>
        </w:rPr>
      </w:pPr>
      <w:r>
        <w:rPr>
          <w:rFonts w:cs="Simplified Arabic" w:hint="cs"/>
          <w:sz w:val="28"/>
          <w:szCs w:val="28"/>
          <w:rtl/>
          <w:lang w:bidi="ar-SY"/>
        </w:rPr>
        <w:t xml:space="preserve">                                                                                </w:t>
      </w:r>
      <w:r w:rsidRPr="009E6347">
        <w:rPr>
          <w:rFonts w:cs="Simplified Arabic" w:hint="cs"/>
          <w:b/>
          <w:bCs/>
          <w:sz w:val="28"/>
          <w:szCs w:val="28"/>
          <w:rtl/>
          <w:lang w:bidi="ar-SY"/>
        </w:rPr>
        <w:t>رئيس مجلس مدينة طرطوس</w:t>
      </w:r>
    </w:p>
    <w:p w:rsidR="00931678" w:rsidRPr="00A53A47" w:rsidRDefault="00931678" w:rsidP="00931678">
      <w:pPr>
        <w:rPr>
          <w:rFonts w:cs="Simplified Arabic" w:hint="cs"/>
          <w:b/>
          <w:bCs/>
          <w:sz w:val="28"/>
          <w:szCs w:val="28"/>
          <w:rtl/>
          <w:lang w:bidi="ar-SY"/>
        </w:rPr>
      </w:pPr>
      <w:r w:rsidRPr="009E6347">
        <w:rPr>
          <w:rFonts w:cs="Simplified Arabic" w:hint="cs"/>
          <w:b/>
          <w:bCs/>
          <w:sz w:val="28"/>
          <w:szCs w:val="28"/>
          <w:rtl/>
          <w:lang w:bidi="ar-SY"/>
        </w:rPr>
        <w:t xml:space="preserve">                                                                           </w:t>
      </w:r>
      <w:r>
        <w:rPr>
          <w:rFonts w:cs="Simplified Arabic" w:hint="cs"/>
          <w:b/>
          <w:bCs/>
          <w:sz w:val="28"/>
          <w:szCs w:val="28"/>
          <w:rtl/>
          <w:lang w:bidi="ar-SY"/>
        </w:rPr>
        <w:t xml:space="preserve">     المهندس علي محمود سوريتي</w:t>
      </w:r>
    </w:p>
    <w:p w:rsidR="00931678" w:rsidRDefault="00931678" w:rsidP="00931678">
      <w:pPr>
        <w:rPr>
          <w:rFonts w:cs="Simplified Arabic" w:hint="cs"/>
          <w:b/>
          <w:bCs/>
          <w:rtl/>
          <w:lang w:bidi="ar-SY"/>
        </w:rPr>
      </w:pPr>
    </w:p>
    <w:p w:rsidR="00931678" w:rsidRDefault="00931678" w:rsidP="00931678">
      <w:pPr>
        <w:rPr>
          <w:rFonts w:cs="Simplified Arabic" w:hint="cs"/>
          <w:b/>
          <w:bCs/>
          <w:rtl/>
          <w:lang w:bidi="ar-SY"/>
        </w:rPr>
      </w:pPr>
    </w:p>
    <w:p w:rsidR="00931678" w:rsidRDefault="00931678" w:rsidP="00931678">
      <w:pPr>
        <w:rPr>
          <w:rFonts w:cs="Simplified Arabic" w:hint="cs"/>
          <w:b/>
          <w:bCs/>
          <w:rtl/>
          <w:lang w:bidi="ar-SY"/>
        </w:rPr>
      </w:pPr>
    </w:p>
    <w:p w:rsidR="00931678" w:rsidRPr="004D34F4" w:rsidRDefault="00931678" w:rsidP="00931678">
      <w:pPr>
        <w:rPr>
          <w:rFonts w:hint="cs"/>
          <w:b/>
          <w:bCs/>
          <w:sz w:val="22"/>
          <w:szCs w:val="22"/>
          <w:rtl/>
          <w:lang w:bidi="ar-SY"/>
        </w:rPr>
      </w:pPr>
      <w:r>
        <w:rPr>
          <w:rFonts w:hint="cs"/>
          <w:b/>
          <w:bCs/>
          <w:sz w:val="22"/>
          <w:szCs w:val="22"/>
          <w:rtl/>
          <w:lang w:bidi="ar-SY"/>
        </w:rPr>
        <w:t xml:space="preserve">   </w:t>
      </w:r>
      <w:r w:rsidRPr="004D34F4">
        <w:rPr>
          <w:rFonts w:hint="cs"/>
          <w:b/>
          <w:bCs/>
          <w:sz w:val="22"/>
          <w:szCs w:val="22"/>
          <w:rtl/>
          <w:lang w:bidi="ar-SY"/>
        </w:rPr>
        <w:t>صورة إلى :</w:t>
      </w:r>
    </w:p>
    <w:p w:rsidR="00931678" w:rsidRDefault="00931678" w:rsidP="00931678">
      <w:pPr>
        <w:numPr>
          <w:ilvl w:val="0"/>
          <w:numId w:val="5"/>
        </w:numPr>
        <w:rPr>
          <w:rFonts w:hint="cs"/>
          <w:b/>
          <w:bCs/>
          <w:sz w:val="22"/>
          <w:szCs w:val="22"/>
          <w:lang w:bidi="ar-SY"/>
        </w:rPr>
      </w:pPr>
      <w:r>
        <w:rPr>
          <w:rFonts w:hint="cs"/>
          <w:b/>
          <w:bCs/>
          <w:sz w:val="22"/>
          <w:szCs w:val="22"/>
          <w:rtl/>
          <w:lang w:bidi="ar-SY"/>
        </w:rPr>
        <w:t>مدير المدينة</w:t>
      </w:r>
    </w:p>
    <w:p w:rsidR="00931678" w:rsidRDefault="00931678" w:rsidP="00931678">
      <w:pPr>
        <w:numPr>
          <w:ilvl w:val="0"/>
          <w:numId w:val="5"/>
        </w:numPr>
        <w:rPr>
          <w:rFonts w:hint="cs"/>
          <w:b/>
          <w:bCs/>
          <w:sz w:val="22"/>
          <w:szCs w:val="22"/>
          <w:lang w:bidi="ar-SY"/>
        </w:rPr>
      </w:pPr>
      <w:r>
        <w:rPr>
          <w:rFonts w:hint="cs"/>
          <w:b/>
          <w:bCs/>
          <w:sz w:val="22"/>
          <w:szCs w:val="22"/>
          <w:rtl/>
          <w:lang w:bidi="ar-SY"/>
        </w:rPr>
        <w:t>مركز خدمة المواطن مع المرفقات للمتابعة</w:t>
      </w:r>
    </w:p>
    <w:p w:rsidR="00931678" w:rsidRDefault="00931678" w:rsidP="00931678">
      <w:pPr>
        <w:numPr>
          <w:ilvl w:val="0"/>
          <w:numId w:val="5"/>
        </w:numPr>
        <w:rPr>
          <w:rFonts w:hint="cs"/>
          <w:b/>
          <w:bCs/>
          <w:sz w:val="22"/>
          <w:szCs w:val="22"/>
          <w:lang w:bidi="ar-SY"/>
        </w:rPr>
      </w:pPr>
      <w:r>
        <w:rPr>
          <w:rFonts w:hint="cs"/>
          <w:b/>
          <w:bCs/>
          <w:sz w:val="22"/>
          <w:szCs w:val="22"/>
          <w:rtl/>
          <w:lang w:bidi="ar-SY"/>
        </w:rPr>
        <w:t>قيادة شرطة محافظة طرطوس</w:t>
      </w:r>
    </w:p>
    <w:p w:rsidR="00931678" w:rsidRDefault="00931678" w:rsidP="00931678">
      <w:pPr>
        <w:numPr>
          <w:ilvl w:val="0"/>
          <w:numId w:val="5"/>
        </w:numPr>
        <w:rPr>
          <w:rFonts w:hint="cs"/>
          <w:b/>
          <w:bCs/>
          <w:sz w:val="22"/>
          <w:szCs w:val="22"/>
          <w:lang w:bidi="ar-SY"/>
        </w:rPr>
      </w:pPr>
      <w:r>
        <w:rPr>
          <w:rFonts w:hint="cs"/>
          <w:b/>
          <w:bCs/>
          <w:sz w:val="22"/>
          <w:szCs w:val="22"/>
          <w:rtl/>
          <w:lang w:bidi="ar-SY"/>
        </w:rPr>
        <w:t>الشؤون المالية للمتابعة.</w:t>
      </w:r>
    </w:p>
    <w:p w:rsidR="00931678" w:rsidRDefault="00931678" w:rsidP="00931678">
      <w:pPr>
        <w:numPr>
          <w:ilvl w:val="0"/>
          <w:numId w:val="5"/>
        </w:numPr>
        <w:rPr>
          <w:rFonts w:hint="cs"/>
          <w:b/>
          <w:bCs/>
          <w:sz w:val="22"/>
          <w:szCs w:val="22"/>
          <w:lang w:bidi="ar-SY"/>
        </w:rPr>
      </w:pPr>
      <w:r>
        <w:rPr>
          <w:rFonts w:hint="cs"/>
          <w:b/>
          <w:bCs/>
          <w:sz w:val="22"/>
          <w:szCs w:val="22"/>
          <w:rtl/>
          <w:lang w:bidi="ar-SY"/>
        </w:rPr>
        <w:t>التطوير الإداري للمتابعة</w:t>
      </w:r>
    </w:p>
    <w:p w:rsidR="00931678" w:rsidRPr="004D34F4" w:rsidRDefault="00931678" w:rsidP="00931678">
      <w:pPr>
        <w:rPr>
          <w:rFonts w:hint="cs"/>
          <w:b/>
          <w:bCs/>
          <w:sz w:val="22"/>
          <w:szCs w:val="22"/>
          <w:rtl/>
          <w:lang w:bidi="ar-SY"/>
        </w:rPr>
      </w:pPr>
      <w:r>
        <w:rPr>
          <w:rFonts w:hint="cs"/>
          <w:b/>
          <w:bCs/>
          <w:sz w:val="22"/>
          <w:szCs w:val="22"/>
          <w:rtl/>
          <w:lang w:bidi="ar-SY"/>
        </w:rPr>
        <w:t xml:space="preserve">       -   </w:t>
      </w:r>
      <w:r w:rsidRPr="004D34F4">
        <w:rPr>
          <w:rFonts w:hint="cs"/>
          <w:b/>
          <w:bCs/>
          <w:sz w:val="22"/>
          <w:szCs w:val="22"/>
          <w:rtl/>
          <w:lang w:bidi="ar-SY"/>
        </w:rPr>
        <w:t xml:space="preserve">المعلوماتية </w:t>
      </w:r>
      <w:r w:rsidRPr="004D34F4">
        <w:rPr>
          <w:b/>
          <w:bCs/>
          <w:sz w:val="22"/>
          <w:szCs w:val="22"/>
          <w:rtl/>
          <w:lang w:bidi="ar-SY"/>
        </w:rPr>
        <w:t>–</w:t>
      </w:r>
      <w:r w:rsidRPr="004D34F4">
        <w:rPr>
          <w:rFonts w:hint="cs"/>
          <w:b/>
          <w:bCs/>
          <w:sz w:val="22"/>
          <w:szCs w:val="22"/>
          <w:rtl/>
          <w:lang w:bidi="ar-SY"/>
        </w:rPr>
        <w:t xml:space="preserve"> الإضبارة</w:t>
      </w:r>
    </w:p>
    <w:p w:rsidR="00931678" w:rsidRDefault="00931678" w:rsidP="00931678">
      <w:pPr>
        <w:rPr>
          <w:rFonts w:hint="cs"/>
          <w:b/>
          <w:bCs/>
          <w:sz w:val="26"/>
          <w:szCs w:val="26"/>
          <w:rtl/>
          <w:lang w:bidi="ar-SY"/>
        </w:rPr>
      </w:pPr>
    </w:p>
    <w:p w:rsidR="002B150E" w:rsidRDefault="002B150E" w:rsidP="00CA7864">
      <w:pPr>
        <w:jc w:val="lowKashida"/>
        <w:rPr>
          <w:rFonts w:cs="Simplified Arabic"/>
          <w:b/>
          <w:bCs/>
          <w:rtl/>
          <w:lang w:bidi="ar-SY"/>
        </w:rPr>
      </w:pPr>
    </w:p>
    <w:p w:rsidR="002B150E" w:rsidRDefault="002B150E" w:rsidP="002B150E">
      <w:pPr>
        <w:pStyle w:val="3"/>
        <w:rPr>
          <w:rFonts w:cs="Simplified Arabic"/>
          <w:rtl/>
        </w:rPr>
      </w:pPr>
    </w:p>
    <w:p w:rsidR="002B150E" w:rsidRDefault="002B150E" w:rsidP="002B150E">
      <w:pPr>
        <w:pStyle w:val="3"/>
        <w:rPr>
          <w:rFonts w:cs="Simplified Arabic"/>
          <w:sz w:val="26"/>
          <w:szCs w:val="26"/>
          <w:rtl/>
        </w:rPr>
      </w:pPr>
      <w:r>
        <w:rPr>
          <w:noProof/>
          <w:snapToGrid/>
          <w:sz w:val="26"/>
          <w:szCs w:val="26"/>
          <w:rtl/>
          <w:lang w:eastAsia="en-US"/>
        </w:rPr>
        <w:drawing>
          <wp:anchor distT="0" distB="0" distL="114300" distR="114300" simplePos="0" relativeHeight="251661312" behindDoc="0" locked="0" layoutInCell="1" allowOverlap="1">
            <wp:simplePos x="0" y="0"/>
            <wp:positionH relativeFrom="column">
              <wp:posOffset>170180</wp:posOffset>
            </wp:positionH>
            <wp:positionV relativeFrom="paragraph">
              <wp:posOffset>33655</wp:posOffset>
            </wp:positionV>
            <wp:extent cx="873125" cy="1045845"/>
            <wp:effectExtent l="19050" t="0" r="3175" b="0"/>
            <wp:wrapSquare wrapText="bothSides"/>
            <wp:docPr id="1"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6" cstate="print">
                      <a:grayscl/>
                    </a:blip>
                    <a:srcRect/>
                    <a:stretch>
                      <a:fillRect/>
                    </a:stretch>
                  </pic:blipFill>
                  <pic:spPr bwMode="auto">
                    <a:xfrm>
                      <a:off x="0" y="0"/>
                      <a:ext cx="873125" cy="1045845"/>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2B150E" w:rsidRDefault="002B150E" w:rsidP="002B150E">
      <w:pPr>
        <w:pStyle w:val="6"/>
        <w:rPr>
          <w:sz w:val="26"/>
          <w:szCs w:val="26"/>
          <w:rtl/>
        </w:rPr>
      </w:pPr>
      <w:r>
        <w:rPr>
          <w:rFonts w:hint="cs"/>
          <w:sz w:val="26"/>
          <w:szCs w:val="26"/>
          <w:rtl/>
        </w:rPr>
        <w:t xml:space="preserve">    </w:t>
      </w:r>
      <w:r>
        <w:rPr>
          <w:sz w:val="26"/>
          <w:szCs w:val="26"/>
          <w:rtl/>
        </w:rPr>
        <w:t xml:space="preserve"> </w:t>
      </w:r>
      <w:r>
        <w:rPr>
          <w:rFonts w:hint="cs"/>
          <w:sz w:val="26"/>
          <w:szCs w:val="26"/>
          <w:rtl/>
        </w:rPr>
        <w:t xml:space="preserve"> </w:t>
      </w:r>
      <w:r>
        <w:rPr>
          <w:sz w:val="26"/>
          <w:szCs w:val="26"/>
          <w:rtl/>
        </w:rPr>
        <w:t>وزارة الإدارة المحليـة</w:t>
      </w:r>
      <w:r>
        <w:rPr>
          <w:rFonts w:hint="cs"/>
          <w:sz w:val="26"/>
          <w:szCs w:val="26"/>
          <w:rtl/>
          <w:lang w:bidi="ar-SY"/>
        </w:rPr>
        <w:t xml:space="preserve"> </w:t>
      </w:r>
    </w:p>
    <w:p w:rsidR="002B150E" w:rsidRDefault="002B150E" w:rsidP="002B150E">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2B150E" w:rsidRDefault="002B150E" w:rsidP="002B150E">
      <w:pPr>
        <w:rPr>
          <w:rtl/>
          <w:lang w:eastAsia="ar-SA" w:bidi="ar-SY"/>
        </w:rPr>
      </w:pPr>
    </w:p>
    <w:p w:rsidR="002B150E" w:rsidRPr="00D72C7F" w:rsidRDefault="002B150E" w:rsidP="002B150E">
      <w:pPr>
        <w:rPr>
          <w:rtl/>
          <w:lang w:eastAsia="ar-SA" w:bidi="ar-SY"/>
        </w:rPr>
      </w:pPr>
    </w:p>
    <w:p w:rsidR="002B150E" w:rsidRPr="001E79A6" w:rsidRDefault="002B150E" w:rsidP="00521409">
      <w:pPr>
        <w:jc w:val="center"/>
        <w:rPr>
          <w:rFonts w:cs="Simplified Arabic"/>
          <w:b/>
          <w:bCs/>
          <w:sz w:val="28"/>
          <w:szCs w:val="28"/>
          <w:rtl/>
          <w:lang w:bidi="ar-SY"/>
        </w:rPr>
      </w:pPr>
      <w:r w:rsidRPr="00960B33">
        <w:rPr>
          <w:rFonts w:cs="Simplified Arabic" w:hint="cs"/>
          <w:b/>
          <w:bCs/>
          <w:sz w:val="28"/>
          <w:szCs w:val="28"/>
          <w:rtl/>
          <w:lang w:bidi="ar-SY"/>
        </w:rPr>
        <w:t xml:space="preserve">قرار رقم / </w:t>
      </w:r>
      <w:r>
        <w:rPr>
          <w:rFonts w:cs="Simplified Arabic" w:hint="cs"/>
          <w:b/>
          <w:bCs/>
          <w:sz w:val="28"/>
          <w:szCs w:val="28"/>
          <w:rtl/>
          <w:lang w:bidi="ar-SY"/>
        </w:rPr>
        <w:t xml:space="preserve"> </w:t>
      </w:r>
      <w:r w:rsidR="00521409">
        <w:rPr>
          <w:rFonts w:cs="Simplified Arabic" w:hint="cs"/>
          <w:b/>
          <w:bCs/>
          <w:sz w:val="28"/>
          <w:szCs w:val="28"/>
          <w:rtl/>
          <w:lang w:bidi="ar-SY"/>
        </w:rPr>
        <w:t>13</w:t>
      </w:r>
      <w:r>
        <w:rPr>
          <w:rFonts w:cs="Simplified Arabic" w:hint="cs"/>
          <w:b/>
          <w:bCs/>
          <w:sz w:val="28"/>
          <w:szCs w:val="28"/>
          <w:rtl/>
          <w:lang w:bidi="ar-SY"/>
        </w:rPr>
        <w:t xml:space="preserve"> </w:t>
      </w:r>
      <w:r w:rsidRPr="00960B33">
        <w:rPr>
          <w:rFonts w:cs="Simplified Arabic" w:hint="cs"/>
          <w:b/>
          <w:bCs/>
          <w:sz w:val="28"/>
          <w:szCs w:val="28"/>
          <w:rtl/>
          <w:lang w:bidi="ar-SY"/>
        </w:rPr>
        <w:t xml:space="preserve"> /</w:t>
      </w:r>
    </w:p>
    <w:p w:rsidR="002B150E" w:rsidRDefault="002B150E" w:rsidP="00CA7864">
      <w:pPr>
        <w:jc w:val="lowKashida"/>
        <w:rPr>
          <w:rFonts w:cs="Simplified Arabic"/>
          <w:b/>
          <w:bCs/>
          <w:rtl/>
          <w:lang w:bidi="ar-SY"/>
        </w:rPr>
      </w:pPr>
    </w:p>
    <w:p w:rsidR="00521409" w:rsidRPr="00A53A47" w:rsidRDefault="002B150E" w:rsidP="00521409">
      <w:pPr>
        <w:rPr>
          <w:rFonts w:cs="Simplified Arabic" w:hint="cs"/>
          <w:sz w:val="28"/>
          <w:szCs w:val="28"/>
          <w:rtl/>
          <w:lang w:bidi="ar-SY"/>
        </w:rPr>
      </w:pPr>
      <w:r>
        <w:rPr>
          <w:rFonts w:cs="Simplified Arabic" w:hint="cs"/>
          <w:rtl/>
        </w:rPr>
        <w:t xml:space="preserve">   </w:t>
      </w:r>
      <w:r w:rsidR="00521409" w:rsidRPr="00A53A47">
        <w:rPr>
          <w:rFonts w:cs="Simplified Arabic" w:hint="cs"/>
          <w:sz w:val="28"/>
          <w:szCs w:val="28"/>
          <w:rtl/>
          <w:lang w:bidi="ar-SY"/>
        </w:rPr>
        <w:t>مجلس مدينة طرطوس</w:t>
      </w:r>
    </w:p>
    <w:p w:rsidR="00521409" w:rsidRDefault="00521409" w:rsidP="00521409">
      <w:pPr>
        <w:jc w:val="lowKashida"/>
        <w:rPr>
          <w:rFonts w:cs="Simplified Arabic" w:hint="cs"/>
          <w:sz w:val="28"/>
          <w:szCs w:val="28"/>
          <w:rtl/>
        </w:rPr>
      </w:pPr>
      <w:r w:rsidRPr="00A53A47">
        <w:rPr>
          <w:rFonts w:cs="Simplified Arabic"/>
          <w:sz w:val="28"/>
          <w:szCs w:val="28"/>
          <w:rtl/>
        </w:rPr>
        <w:t>بناء على قانون الإدارة المحلية رقم /</w:t>
      </w:r>
      <w:r w:rsidRPr="00A53A47">
        <w:rPr>
          <w:rFonts w:cs="Simplified Arabic" w:hint="cs"/>
          <w:sz w:val="28"/>
          <w:szCs w:val="28"/>
          <w:rtl/>
        </w:rPr>
        <w:t>107</w:t>
      </w:r>
      <w:r w:rsidRPr="00A53A47">
        <w:rPr>
          <w:rFonts w:cs="Simplified Arabic"/>
          <w:sz w:val="28"/>
          <w:szCs w:val="28"/>
          <w:rtl/>
        </w:rPr>
        <w:t xml:space="preserve">/ لعام </w:t>
      </w:r>
      <w:r w:rsidRPr="00A53A47">
        <w:rPr>
          <w:rFonts w:cs="Simplified Arabic" w:hint="cs"/>
          <w:sz w:val="28"/>
          <w:szCs w:val="28"/>
          <w:rtl/>
        </w:rPr>
        <w:t>2011</w:t>
      </w:r>
      <w:r w:rsidRPr="00A53A47">
        <w:rPr>
          <w:rFonts w:cs="Simplified Arabic"/>
          <w:sz w:val="28"/>
          <w:szCs w:val="28"/>
          <w:rtl/>
        </w:rPr>
        <w:t xml:space="preserve"> </w:t>
      </w:r>
    </w:p>
    <w:p w:rsidR="00521409" w:rsidRDefault="00521409" w:rsidP="00521409">
      <w:pPr>
        <w:jc w:val="lowKashida"/>
        <w:rPr>
          <w:rFonts w:cs="Simplified Arabic" w:hint="cs"/>
          <w:sz w:val="28"/>
          <w:szCs w:val="28"/>
          <w:rtl/>
        </w:rPr>
      </w:pPr>
      <w:r>
        <w:rPr>
          <w:rFonts w:cs="Simplified Arabic" w:hint="cs"/>
          <w:sz w:val="28"/>
          <w:szCs w:val="28"/>
          <w:rtl/>
        </w:rPr>
        <w:t>وعلى قرار المكتب التنفيذي رقم /37/ تاريخ 4/2/2013</w:t>
      </w:r>
    </w:p>
    <w:p w:rsidR="00521409" w:rsidRDefault="00521409" w:rsidP="00521409">
      <w:pPr>
        <w:jc w:val="lowKashida"/>
        <w:rPr>
          <w:rFonts w:cs="Simplified Arabic" w:hint="cs"/>
          <w:sz w:val="28"/>
          <w:szCs w:val="28"/>
          <w:rtl/>
        </w:rPr>
      </w:pPr>
      <w:r>
        <w:rPr>
          <w:rFonts w:cs="Simplified Arabic" w:hint="cs"/>
          <w:sz w:val="28"/>
          <w:szCs w:val="28"/>
          <w:rtl/>
        </w:rPr>
        <w:t xml:space="preserve">وعلى مذكرة عرض مديرية الشؤون الفنية </w:t>
      </w:r>
      <w:r>
        <w:rPr>
          <w:rFonts w:cs="Simplified Arabic"/>
          <w:sz w:val="28"/>
          <w:szCs w:val="28"/>
          <w:rtl/>
        </w:rPr>
        <w:t>–</w:t>
      </w:r>
      <w:r>
        <w:rPr>
          <w:rFonts w:cs="Simplified Arabic" w:hint="cs"/>
          <w:sz w:val="28"/>
          <w:szCs w:val="28"/>
          <w:rtl/>
        </w:rPr>
        <w:t>دائرة الأملاك- المؤرخة في 11/1/2017 وعلى حاشية الدائرة القانونية المسطرة عليه بتاريخ 11/1/2017</w:t>
      </w:r>
    </w:p>
    <w:p w:rsidR="00521409" w:rsidRDefault="00521409" w:rsidP="00521409">
      <w:pPr>
        <w:jc w:val="lowKashida"/>
        <w:rPr>
          <w:rFonts w:cs="Simplified Arabic" w:hint="cs"/>
          <w:sz w:val="28"/>
          <w:szCs w:val="28"/>
          <w:rtl/>
        </w:rPr>
      </w:pPr>
      <w:r>
        <w:rPr>
          <w:rFonts w:cs="Simplified Arabic" w:hint="cs"/>
          <w:sz w:val="28"/>
          <w:szCs w:val="28"/>
          <w:rtl/>
        </w:rPr>
        <w:t>وعلى تقرير لجنة الموازنة  في المجلس المؤرخ  تاريخ 14/1/2017</w:t>
      </w:r>
    </w:p>
    <w:p w:rsidR="00521409" w:rsidRPr="00A53A47" w:rsidRDefault="00521409" w:rsidP="00521409">
      <w:pPr>
        <w:jc w:val="lowKashida"/>
        <w:rPr>
          <w:rFonts w:cs="Simplified Arabic" w:hint="cs"/>
          <w:sz w:val="28"/>
          <w:szCs w:val="28"/>
          <w:rtl/>
        </w:rPr>
      </w:pPr>
      <w:r w:rsidRPr="00A53A47">
        <w:rPr>
          <w:rFonts w:cs="Simplified Arabic"/>
          <w:sz w:val="28"/>
          <w:szCs w:val="28"/>
          <w:rtl/>
        </w:rPr>
        <w:t>وعلى موافقة الأعضاء الحاضرين</w:t>
      </w:r>
      <w:r w:rsidRPr="00A53A47">
        <w:rPr>
          <w:rFonts w:cs="Simplified Arabic" w:hint="cs"/>
          <w:sz w:val="28"/>
          <w:szCs w:val="28"/>
          <w:rtl/>
          <w:lang w:bidi="ar-SY"/>
        </w:rPr>
        <w:t xml:space="preserve"> </w:t>
      </w:r>
      <w:r>
        <w:rPr>
          <w:rFonts w:cs="Simplified Arabic" w:hint="cs"/>
          <w:sz w:val="28"/>
          <w:szCs w:val="28"/>
          <w:rtl/>
          <w:lang w:bidi="ar-SY"/>
        </w:rPr>
        <w:t>بالأكثرية</w:t>
      </w:r>
      <w:r w:rsidRPr="00A53A47">
        <w:rPr>
          <w:rFonts w:cs="Simplified Arabic" w:hint="cs"/>
          <w:sz w:val="28"/>
          <w:szCs w:val="28"/>
          <w:rtl/>
          <w:lang w:bidi="ar-SY"/>
        </w:rPr>
        <w:t xml:space="preserve"> </w:t>
      </w:r>
      <w:r w:rsidRPr="00A53A47">
        <w:rPr>
          <w:rFonts w:cs="Simplified Arabic"/>
          <w:sz w:val="28"/>
          <w:szCs w:val="28"/>
          <w:rtl/>
        </w:rPr>
        <w:t>بالجلسة رقم /</w:t>
      </w:r>
      <w:r>
        <w:rPr>
          <w:rFonts w:cs="Simplified Arabic" w:hint="cs"/>
          <w:sz w:val="28"/>
          <w:szCs w:val="28"/>
          <w:rtl/>
          <w:lang w:bidi="ar-SY"/>
        </w:rPr>
        <w:t>3</w:t>
      </w:r>
      <w:r w:rsidRPr="00A53A47">
        <w:rPr>
          <w:rFonts w:cs="Simplified Arabic"/>
          <w:sz w:val="28"/>
          <w:szCs w:val="28"/>
          <w:rtl/>
        </w:rPr>
        <w:t xml:space="preserve">/ تاريخ </w:t>
      </w:r>
      <w:r>
        <w:rPr>
          <w:rFonts w:cs="Simplified Arabic" w:hint="cs"/>
          <w:sz w:val="28"/>
          <w:szCs w:val="28"/>
          <w:rtl/>
          <w:lang w:bidi="ar-SY"/>
        </w:rPr>
        <w:t>17/1</w:t>
      </w:r>
      <w:r w:rsidRPr="00A53A47">
        <w:rPr>
          <w:rFonts w:cs="Simplified Arabic"/>
          <w:sz w:val="28"/>
          <w:szCs w:val="28"/>
          <w:rtl/>
        </w:rPr>
        <w:t>/</w:t>
      </w:r>
      <w:r>
        <w:rPr>
          <w:rFonts w:cs="Simplified Arabic" w:hint="cs"/>
          <w:sz w:val="28"/>
          <w:szCs w:val="28"/>
          <w:rtl/>
        </w:rPr>
        <w:t>2017</w:t>
      </w:r>
      <w:r w:rsidRPr="00A53A47">
        <w:rPr>
          <w:rFonts w:cs="Simplified Arabic"/>
          <w:sz w:val="28"/>
          <w:szCs w:val="28"/>
          <w:rtl/>
        </w:rPr>
        <w:t>.</w:t>
      </w:r>
    </w:p>
    <w:p w:rsidR="00521409" w:rsidRPr="00684A88" w:rsidRDefault="00521409" w:rsidP="00521409">
      <w:pPr>
        <w:rPr>
          <w:rFonts w:cs="Simplified Arabic" w:hint="cs"/>
          <w:sz w:val="28"/>
          <w:szCs w:val="28"/>
          <w:rtl/>
        </w:rPr>
      </w:pPr>
    </w:p>
    <w:p w:rsidR="00521409" w:rsidRDefault="00521409" w:rsidP="00521409">
      <w:pPr>
        <w:jc w:val="center"/>
        <w:rPr>
          <w:rFonts w:cs="Simplified Arabic" w:hint="cs"/>
          <w:sz w:val="28"/>
          <w:szCs w:val="28"/>
          <w:rtl/>
          <w:lang w:bidi="ar-SY"/>
        </w:rPr>
      </w:pPr>
      <w:r w:rsidRPr="00684A88">
        <w:rPr>
          <w:rFonts w:cs="Simplified Arabic" w:hint="cs"/>
          <w:sz w:val="28"/>
          <w:szCs w:val="28"/>
          <w:rtl/>
          <w:lang w:bidi="ar-SY"/>
        </w:rPr>
        <w:t>يقرر ما يلي :</w:t>
      </w:r>
    </w:p>
    <w:p w:rsidR="00521409" w:rsidRDefault="00521409" w:rsidP="00521409">
      <w:pPr>
        <w:jc w:val="center"/>
        <w:rPr>
          <w:rFonts w:cs="Simplified Arabic" w:hint="cs"/>
          <w:sz w:val="28"/>
          <w:szCs w:val="28"/>
          <w:rtl/>
          <w:lang w:bidi="ar-SY"/>
        </w:rPr>
      </w:pPr>
    </w:p>
    <w:p w:rsidR="00521409" w:rsidRDefault="00521409" w:rsidP="00521409">
      <w:pPr>
        <w:jc w:val="lowKashida"/>
        <w:rPr>
          <w:rFonts w:cs="Simplified Arabic" w:hint="cs"/>
          <w:sz w:val="28"/>
          <w:szCs w:val="28"/>
          <w:rtl/>
          <w:lang w:bidi="ar-SY"/>
        </w:rPr>
      </w:pPr>
      <w:r w:rsidRPr="00684A88">
        <w:rPr>
          <w:rFonts w:cs="Simplified Arabic" w:hint="cs"/>
          <w:sz w:val="28"/>
          <w:szCs w:val="28"/>
          <w:rtl/>
          <w:lang w:bidi="ar-SY"/>
        </w:rPr>
        <w:t xml:space="preserve">مـادة 1- </w:t>
      </w:r>
      <w:r>
        <w:rPr>
          <w:rFonts w:cs="Simplified Arabic" w:hint="cs"/>
          <w:sz w:val="28"/>
          <w:szCs w:val="28"/>
          <w:rtl/>
          <w:lang w:bidi="ar-SY"/>
        </w:rPr>
        <w:t>الموافقة على تجديد عقود الإيجار الخاصة بمحلات سوق الباعة قرب الكراجات القديمة لمدة عام واحد أي لنهاية عام 2017 وزيادة بدل الاستثمار بنسبة 30% سنوياً على عقود الإيجار لهذه المحلات نظراً للظروف الاقتصادية والاجتماعية للمستثمرين.</w:t>
      </w:r>
    </w:p>
    <w:p w:rsidR="00521409" w:rsidRDefault="00521409" w:rsidP="00521409">
      <w:pPr>
        <w:rPr>
          <w:rFonts w:cs="Simplified Arabic" w:hint="cs"/>
          <w:sz w:val="28"/>
          <w:szCs w:val="28"/>
          <w:rtl/>
          <w:lang w:bidi="ar-SY"/>
        </w:rPr>
      </w:pPr>
      <w:r w:rsidRPr="00684A88">
        <w:rPr>
          <w:rFonts w:cs="Simplified Arabic" w:hint="cs"/>
          <w:sz w:val="28"/>
          <w:szCs w:val="28"/>
          <w:rtl/>
          <w:lang w:bidi="ar-SY"/>
        </w:rPr>
        <w:t xml:space="preserve">مـادة </w:t>
      </w:r>
      <w:r>
        <w:rPr>
          <w:rFonts w:cs="Simplified Arabic" w:hint="cs"/>
          <w:sz w:val="28"/>
          <w:szCs w:val="28"/>
          <w:rtl/>
          <w:lang w:bidi="ar-SY"/>
        </w:rPr>
        <w:t>2</w:t>
      </w:r>
      <w:r w:rsidRPr="00684A88">
        <w:rPr>
          <w:rFonts w:cs="Simplified Arabic" w:hint="cs"/>
          <w:sz w:val="28"/>
          <w:szCs w:val="28"/>
          <w:rtl/>
          <w:lang w:bidi="ar-SY"/>
        </w:rPr>
        <w:t xml:space="preserve">- </w:t>
      </w:r>
      <w:r>
        <w:rPr>
          <w:rFonts w:cs="Simplified Arabic" w:hint="cs"/>
          <w:sz w:val="28"/>
          <w:szCs w:val="28"/>
          <w:rtl/>
          <w:lang w:bidi="ar-SY"/>
        </w:rPr>
        <w:t xml:space="preserve">الموافقة على إعادة تقييم  للسوق تنظيمياً واستثمارياً  وعرض الدراسة الجديدة على مجلس المدينة قبل نهاية المدة العقدية وقبل نهاية عام 2017 </w:t>
      </w:r>
    </w:p>
    <w:p w:rsidR="00521409" w:rsidRPr="00684A88" w:rsidRDefault="00521409" w:rsidP="00521409">
      <w:pPr>
        <w:rPr>
          <w:rFonts w:cs="Simplified Arabic" w:hint="cs"/>
          <w:sz w:val="28"/>
          <w:szCs w:val="28"/>
          <w:rtl/>
          <w:lang w:bidi="ar-SY"/>
        </w:rPr>
      </w:pPr>
      <w:r w:rsidRPr="00684A88">
        <w:rPr>
          <w:rFonts w:cs="Simplified Arabic" w:hint="cs"/>
          <w:sz w:val="28"/>
          <w:szCs w:val="28"/>
          <w:rtl/>
          <w:lang w:bidi="ar-SY"/>
        </w:rPr>
        <w:t xml:space="preserve">مـادة </w:t>
      </w:r>
      <w:r>
        <w:rPr>
          <w:rFonts w:cs="Simplified Arabic" w:hint="cs"/>
          <w:sz w:val="28"/>
          <w:szCs w:val="28"/>
          <w:rtl/>
          <w:lang w:bidi="ar-SY"/>
        </w:rPr>
        <w:t>3</w:t>
      </w:r>
      <w:r w:rsidRPr="00684A88">
        <w:rPr>
          <w:rFonts w:cs="Simplified Arabic" w:hint="cs"/>
          <w:sz w:val="28"/>
          <w:szCs w:val="28"/>
          <w:rtl/>
          <w:lang w:bidi="ar-SY"/>
        </w:rPr>
        <w:t xml:space="preserve">- </w:t>
      </w:r>
      <w:r>
        <w:rPr>
          <w:rFonts w:cs="Simplified Arabic" w:hint="cs"/>
          <w:sz w:val="28"/>
          <w:szCs w:val="28"/>
          <w:rtl/>
          <w:lang w:bidi="ar-SY"/>
        </w:rPr>
        <w:t>يبلغ هذا القرار من يلزم لتنفيذه .</w:t>
      </w:r>
    </w:p>
    <w:p w:rsidR="00521409" w:rsidRPr="00A53A47" w:rsidRDefault="00521409" w:rsidP="00521409">
      <w:pPr>
        <w:jc w:val="center"/>
        <w:rPr>
          <w:rFonts w:cs="Simplified Arabic" w:hint="cs"/>
          <w:sz w:val="28"/>
          <w:szCs w:val="28"/>
          <w:rtl/>
          <w:lang w:bidi="ar-SY"/>
        </w:rPr>
      </w:pPr>
      <w:r w:rsidRPr="00A53A47">
        <w:rPr>
          <w:rFonts w:cs="Simplified Arabic" w:hint="cs"/>
          <w:sz w:val="28"/>
          <w:szCs w:val="28"/>
          <w:rtl/>
          <w:lang w:bidi="ar-SY"/>
        </w:rPr>
        <w:t xml:space="preserve">طرطوس في </w:t>
      </w:r>
      <w:r>
        <w:rPr>
          <w:rFonts w:cs="Simplified Arabic" w:hint="cs"/>
          <w:sz w:val="28"/>
          <w:szCs w:val="28"/>
          <w:rtl/>
          <w:lang w:bidi="ar-SY"/>
        </w:rPr>
        <w:t>17</w:t>
      </w:r>
      <w:r w:rsidRPr="00A53A47">
        <w:rPr>
          <w:rFonts w:cs="Simplified Arabic" w:hint="cs"/>
          <w:sz w:val="28"/>
          <w:szCs w:val="28"/>
          <w:rtl/>
          <w:lang w:bidi="ar-SY"/>
        </w:rPr>
        <w:t>/</w:t>
      </w:r>
      <w:r>
        <w:rPr>
          <w:rFonts w:cs="Simplified Arabic" w:hint="cs"/>
          <w:sz w:val="28"/>
          <w:szCs w:val="28"/>
          <w:rtl/>
          <w:lang w:bidi="ar-SY"/>
        </w:rPr>
        <w:t>1</w:t>
      </w:r>
      <w:r w:rsidRPr="00A53A47">
        <w:rPr>
          <w:rFonts w:cs="Simplified Arabic" w:hint="cs"/>
          <w:sz w:val="28"/>
          <w:szCs w:val="28"/>
          <w:rtl/>
          <w:lang w:bidi="ar-SY"/>
        </w:rPr>
        <w:t>/</w:t>
      </w:r>
      <w:r>
        <w:rPr>
          <w:rFonts w:cs="Simplified Arabic" w:hint="cs"/>
          <w:sz w:val="28"/>
          <w:szCs w:val="28"/>
          <w:rtl/>
          <w:lang w:bidi="ar-SY"/>
        </w:rPr>
        <w:t>2017</w:t>
      </w:r>
    </w:p>
    <w:p w:rsidR="00521409" w:rsidRPr="002E6ADE" w:rsidRDefault="00521409" w:rsidP="00521409">
      <w:pPr>
        <w:jc w:val="center"/>
        <w:rPr>
          <w:rFonts w:cs="Simplified Arabic" w:hint="cs"/>
          <w:b/>
          <w:bCs/>
          <w:sz w:val="24"/>
          <w:szCs w:val="24"/>
          <w:rtl/>
          <w:lang w:bidi="ar-SY"/>
        </w:rPr>
      </w:pPr>
    </w:p>
    <w:p w:rsidR="00521409" w:rsidRPr="009E6347" w:rsidRDefault="00521409" w:rsidP="00521409">
      <w:pPr>
        <w:rPr>
          <w:rFonts w:cs="Simplified Arabic" w:hint="cs"/>
          <w:b/>
          <w:bCs/>
          <w:sz w:val="28"/>
          <w:szCs w:val="28"/>
          <w:rtl/>
          <w:lang w:bidi="ar-SY"/>
        </w:rPr>
      </w:pPr>
      <w:r>
        <w:rPr>
          <w:rFonts w:cs="Simplified Arabic" w:hint="cs"/>
          <w:sz w:val="28"/>
          <w:szCs w:val="28"/>
          <w:rtl/>
          <w:lang w:bidi="ar-SY"/>
        </w:rPr>
        <w:t xml:space="preserve">                                                                                </w:t>
      </w:r>
      <w:r w:rsidRPr="009E6347">
        <w:rPr>
          <w:rFonts w:cs="Simplified Arabic" w:hint="cs"/>
          <w:b/>
          <w:bCs/>
          <w:sz w:val="28"/>
          <w:szCs w:val="28"/>
          <w:rtl/>
          <w:lang w:bidi="ar-SY"/>
        </w:rPr>
        <w:t>رئيس مجلس مدينة طرطوس</w:t>
      </w:r>
    </w:p>
    <w:p w:rsidR="00521409" w:rsidRPr="00A53A47" w:rsidRDefault="00521409" w:rsidP="00521409">
      <w:pPr>
        <w:rPr>
          <w:rFonts w:cs="Simplified Arabic" w:hint="cs"/>
          <w:b/>
          <w:bCs/>
          <w:sz w:val="28"/>
          <w:szCs w:val="28"/>
          <w:rtl/>
          <w:lang w:bidi="ar-SY"/>
        </w:rPr>
      </w:pPr>
      <w:r w:rsidRPr="009E6347">
        <w:rPr>
          <w:rFonts w:cs="Simplified Arabic" w:hint="cs"/>
          <w:b/>
          <w:bCs/>
          <w:sz w:val="28"/>
          <w:szCs w:val="28"/>
          <w:rtl/>
          <w:lang w:bidi="ar-SY"/>
        </w:rPr>
        <w:t xml:space="preserve">                                                                           </w:t>
      </w:r>
      <w:r>
        <w:rPr>
          <w:rFonts w:cs="Simplified Arabic" w:hint="cs"/>
          <w:b/>
          <w:bCs/>
          <w:sz w:val="28"/>
          <w:szCs w:val="28"/>
          <w:rtl/>
          <w:lang w:bidi="ar-SY"/>
        </w:rPr>
        <w:t xml:space="preserve">     المهندس علي محمود سوريتي</w:t>
      </w:r>
    </w:p>
    <w:p w:rsidR="00521409" w:rsidRDefault="00521409" w:rsidP="00521409">
      <w:pPr>
        <w:rPr>
          <w:rFonts w:cs="Simplified Arabic" w:hint="cs"/>
          <w:b/>
          <w:bCs/>
          <w:rtl/>
          <w:lang w:bidi="ar-SY"/>
        </w:rPr>
      </w:pPr>
    </w:p>
    <w:p w:rsidR="00521409" w:rsidRDefault="00521409" w:rsidP="00521409">
      <w:pPr>
        <w:rPr>
          <w:rFonts w:cs="Simplified Arabic" w:hint="cs"/>
          <w:b/>
          <w:bCs/>
          <w:rtl/>
          <w:lang w:bidi="ar-SY"/>
        </w:rPr>
      </w:pPr>
    </w:p>
    <w:p w:rsidR="00521409" w:rsidRPr="004D34F4" w:rsidRDefault="00521409" w:rsidP="00521409">
      <w:pPr>
        <w:rPr>
          <w:rFonts w:hint="cs"/>
          <w:b/>
          <w:bCs/>
          <w:sz w:val="22"/>
          <w:szCs w:val="22"/>
          <w:rtl/>
          <w:lang w:bidi="ar-SY"/>
        </w:rPr>
      </w:pPr>
      <w:r>
        <w:rPr>
          <w:rFonts w:hint="cs"/>
          <w:b/>
          <w:bCs/>
          <w:sz w:val="22"/>
          <w:szCs w:val="22"/>
          <w:rtl/>
          <w:lang w:bidi="ar-SY"/>
        </w:rPr>
        <w:t xml:space="preserve">   </w:t>
      </w:r>
      <w:r w:rsidRPr="004D34F4">
        <w:rPr>
          <w:rFonts w:hint="cs"/>
          <w:b/>
          <w:bCs/>
          <w:sz w:val="22"/>
          <w:szCs w:val="22"/>
          <w:rtl/>
          <w:lang w:bidi="ar-SY"/>
        </w:rPr>
        <w:t>صورة إلى :</w:t>
      </w:r>
    </w:p>
    <w:p w:rsidR="00521409" w:rsidRDefault="00521409" w:rsidP="00521409">
      <w:pPr>
        <w:numPr>
          <w:ilvl w:val="0"/>
          <w:numId w:val="5"/>
        </w:numPr>
        <w:rPr>
          <w:rFonts w:hint="cs"/>
          <w:b/>
          <w:bCs/>
          <w:sz w:val="22"/>
          <w:szCs w:val="22"/>
          <w:lang w:bidi="ar-SY"/>
        </w:rPr>
      </w:pPr>
      <w:r>
        <w:rPr>
          <w:rFonts w:hint="cs"/>
          <w:b/>
          <w:bCs/>
          <w:sz w:val="22"/>
          <w:szCs w:val="22"/>
          <w:rtl/>
          <w:lang w:bidi="ar-SY"/>
        </w:rPr>
        <w:t>مدير المدينة</w:t>
      </w:r>
    </w:p>
    <w:p w:rsidR="00521409" w:rsidRDefault="00521409" w:rsidP="00521409">
      <w:pPr>
        <w:numPr>
          <w:ilvl w:val="0"/>
          <w:numId w:val="5"/>
        </w:numPr>
        <w:rPr>
          <w:rFonts w:hint="cs"/>
          <w:b/>
          <w:bCs/>
          <w:sz w:val="22"/>
          <w:szCs w:val="22"/>
          <w:lang w:bidi="ar-SY"/>
        </w:rPr>
      </w:pPr>
      <w:r>
        <w:rPr>
          <w:rFonts w:hint="cs"/>
          <w:b/>
          <w:bCs/>
          <w:sz w:val="22"/>
          <w:szCs w:val="22"/>
          <w:rtl/>
          <w:lang w:bidi="ar-SY"/>
        </w:rPr>
        <w:t>الشؤون الفنية مع المرفقات للمتابعة</w:t>
      </w:r>
    </w:p>
    <w:p w:rsidR="00521409" w:rsidRDefault="00521409" w:rsidP="00521409">
      <w:pPr>
        <w:numPr>
          <w:ilvl w:val="0"/>
          <w:numId w:val="5"/>
        </w:numPr>
        <w:rPr>
          <w:rFonts w:hint="cs"/>
          <w:b/>
          <w:bCs/>
          <w:sz w:val="22"/>
          <w:szCs w:val="22"/>
          <w:lang w:bidi="ar-SY"/>
        </w:rPr>
      </w:pPr>
      <w:r>
        <w:rPr>
          <w:rFonts w:hint="cs"/>
          <w:b/>
          <w:bCs/>
          <w:sz w:val="22"/>
          <w:szCs w:val="22"/>
          <w:rtl/>
          <w:lang w:bidi="ar-SY"/>
        </w:rPr>
        <w:t>الشؤون المالية للمتابعة.</w:t>
      </w:r>
    </w:p>
    <w:p w:rsidR="00521409" w:rsidRDefault="00521409" w:rsidP="00521409">
      <w:pPr>
        <w:numPr>
          <w:ilvl w:val="0"/>
          <w:numId w:val="5"/>
        </w:numPr>
        <w:rPr>
          <w:rFonts w:hint="cs"/>
          <w:b/>
          <w:bCs/>
          <w:sz w:val="22"/>
          <w:szCs w:val="22"/>
          <w:lang w:bidi="ar-SY"/>
        </w:rPr>
      </w:pPr>
      <w:r>
        <w:rPr>
          <w:rFonts w:hint="cs"/>
          <w:b/>
          <w:bCs/>
          <w:sz w:val="22"/>
          <w:szCs w:val="22"/>
          <w:rtl/>
          <w:lang w:bidi="ar-SY"/>
        </w:rPr>
        <w:t>دائرة العقود للمتابعة</w:t>
      </w:r>
    </w:p>
    <w:p w:rsidR="00521409" w:rsidRPr="004D34F4" w:rsidRDefault="00521409" w:rsidP="00521409">
      <w:pPr>
        <w:rPr>
          <w:rFonts w:hint="cs"/>
          <w:b/>
          <w:bCs/>
          <w:sz w:val="22"/>
          <w:szCs w:val="22"/>
          <w:rtl/>
          <w:lang w:bidi="ar-SY"/>
        </w:rPr>
      </w:pPr>
      <w:r>
        <w:rPr>
          <w:rFonts w:hint="cs"/>
          <w:b/>
          <w:bCs/>
          <w:sz w:val="22"/>
          <w:szCs w:val="22"/>
          <w:rtl/>
          <w:lang w:bidi="ar-SY"/>
        </w:rPr>
        <w:t xml:space="preserve">       -   </w:t>
      </w:r>
      <w:r w:rsidRPr="004D34F4">
        <w:rPr>
          <w:rFonts w:hint="cs"/>
          <w:b/>
          <w:bCs/>
          <w:sz w:val="22"/>
          <w:szCs w:val="22"/>
          <w:rtl/>
          <w:lang w:bidi="ar-SY"/>
        </w:rPr>
        <w:t xml:space="preserve">المعلوماتية </w:t>
      </w:r>
      <w:r w:rsidRPr="004D34F4">
        <w:rPr>
          <w:b/>
          <w:bCs/>
          <w:sz w:val="22"/>
          <w:szCs w:val="22"/>
          <w:rtl/>
          <w:lang w:bidi="ar-SY"/>
        </w:rPr>
        <w:t>–</w:t>
      </w:r>
      <w:r w:rsidRPr="004D34F4">
        <w:rPr>
          <w:rFonts w:hint="cs"/>
          <w:b/>
          <w:bCs/>
          <w:sz w:val="22"/>
          <w:szCs w:val="22"/>
          <w:rtl/>
          <w:lang w:bidi="ar-SY"/>
        </w:rPr>
        <w:t xml:space="preserve"> الإضبارة</w:t>
      </w:r>
    </w:p>
    <w:p w:rsidR="00521409" w:rsidRDefault="00521409" w:rsidP="00521409">
      <w:pPr>
        <w:rPr>
          <w:rFonts w:hint="cs"/>
          <w:b/>
          <w:bCs/>
          <w:sz w:val="26"/>
          <w:szCs w:val="26"/>
          <w:rtl/>
          <w:lang w:bidi="ar-SY"/>
        </w:rPr>
      </w:pPr>
    </w:p>
    <w:p w:rsidR="002B150E" w:rsidRDefault="002B150E" w:rsidP="002B150E">
      <w:pPr>
        <w:pStyle w:val="3"/>
        <w:rPr>
          <w:rFonts w:cs="Simplified Arabic"/>
          <w:rtl/>
        </w:rPr>
      </w:pPr>
    </w:p>
    <w:p w:rsidR="002B150E" w:rsidRDefault="002B150E" w:rsidP="002B150E">
      <w:pPr>
        <w:pStyle w:val="3"/>
        <w:rPr>
          <w:rFonts w:cs="Simplified Arabic"/>
          <w:sz w:val="26"/>
          <w:szCs w:val="26"/>
          <w:rtl/>
        </w:rPr>
      </w:pPr>
      <w:r>
        <w:rPr>
          <w:noProof/>
          <w:snapToGrid/>
          <w:sz w:val="26"/>
          <w:szCs w:val="26"/>
          <w:rtl/>
          <w:lang w:eastAsia="en-US"/>
        </w:rPr>
        <w:drawing>
          <wp:anchor distT="0" distB="0" distL="114300" distR="114300" simplePos="0" relativeHeight="251663360" behindDoc="0" locked="0" layoutInCell="1" allowOverlap="1">
            <wp:simplePos x="0" y="0"/>
            <wp:positionH relativeFrom="column">
              <wp:posOffset>170180</wp:posOffset>
            </wp:positionH>
            <wp:positionV relativeFrom="paragraph">
              <wp:posOffset>33655</wp:posOffset>
            </wp:positionV>
            <wp:extent cx="873125" cy="1045845"/>
            <wp:effectExtent l="19050" t="0" r="3175" b="0"/>
            <wp:wrapSquare wrapText="bothSides"/>
            <wp:docPr id="2"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6" cstate="print">
                      <a:grayscl/>
                    </a:blip>
                    <a:srcRect/>
                    <a:stretch>
                      <a:fillRect/>
                    </a:stretch>
                  </pic:blipFill>
                  <pic:spPr bwMode="auto">
                    <a:xfrm>
                      <a:off x="0" y="0"/>
                      <a:ext cx="873125" cy="1045845"/>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2B150E" w:rsidRDefault="002B150E" w:rsidP="002B150E">
      <w:pPr>
        <w:pStyle w:val="6"/>
        <w:rPr>
          <w:sz w:val="26"/>
          <w:szCs w:val="26"/>
          <w:rtl/>
        </w:rPr>
      </w:pPr>
      <w:r>
        <w:rPr>
          <w:rFonts w:hint="cs"/>
          <w:sz w:val="26"/>
          <w:szCs w:val="26"/>
          <w:rtl/>
        </w:rPr>
        <w:t xml:space="preserve">    </w:t>
      </w:r>
      <w:r>
        <w:rPr>
          <w:sz w:val="26"/>
          <w:szCs w:val="26"/>
          <w:rtl/>
        </w:rPr>
        <w:t xml:space="preserve"> </w:t>
      </w:r>
      <w:r>
        <w:rPr>
          <w:rFonts w:hint="cs"/>
          <w:sz w:val="26"/>
          <w:szCs w:val="26"/>
          <w:rtl/>
        </w:rPr>
        <w:t xml:space="preserve"> </w:t>
      </w:r>
      <w:r>
        <w:rPr>
          <w:sz w:val="26"/>
          <w:szCs w:val="26"/>
          <w:rtl/>
        </w:rPr>
        <w:t>وزارة الإدارة المحليـة</w:t>
      </w:r>
      <w:r>
        <w:rPr>
          <w:rFonts w:hint="cs"/>
          <w:sz w:val="26"/>
          <w:szCs w:val="26"/>
          <w:rtl/>
          <w:lang w:bidi="ar-SY"/>
        </w:rPr>
        <w:t xml:space="preserve"> </w:t>
      </w:r>
    </w:p>
    <w:p w:rsidR="002B150E" w:rsidRDefault="002B150E" w:rsidP="002B150E">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2B150E" w:rsidRDefault="002B150E" w:rsidP="002B150E">
      <w:pPr>
        <w:rPr>
          <w:rtl/>
          <w:lang w:eastAsia="ar-SA" w:bidi="ar-SY"/>
        </w:rPr>
      </w:pPr>
    </w:p>
    <w:p w:rsidR="002B150E" w:rsidRPr="00D72C7F" w:rsidRDefault="002B150E" w:rsidP="002B150E">
      <w:pPr>
        <w:rPr>
          <w:rtl/>
          <w:lang w:eastAsia="ar-SA" w:bidi="ar-SY"/>
        </w:rPr>
      </w:pPr>
    </w:p>
    <w:p w:rsidR="002B150E" w:rsidRPr="001E79A6" w:rsidRDefault="002B150E" w:rsidP="005F67EF">
      <w:pPr>
        <w:jc w:val="center"/>
        <w:rPr>
          <w:rFonts w:cs="Simplified Arabic"/>
          <w:b/>
          <w:bCs/>
          <w:sz w:val="28"/>
          <w:szCs w:val="28"/>
          <w:rtl/>
          <w:lang w:bidi="ar-SY"/>
        </w:rPr>
      </w:pPr>
      <w:r w:rsidRPr="00960B33">
        <w:rPr>
          <w:rFonts w:cs="Simplified Arabic" w:hint="cs"/>
          <w:b/>
          <w:bCs/>
          <w:sz w:val="28"/>
          <w:szCs w:val="28"/>
          <w:rtl/>
          <w:lang w:bidi="ar-SY"/>
        </w:rPr>
        <w:t xml:space="preserve">قرار رقم / </w:t>
      </w:r>
      <w:r>
        <w:rPr>
          <w:rFonts w:cs="Simplified Arabic" w:hint="cs"/>
          <w:b/>
          <w:bCs/>
          <w:sz w:val="28"/>
          <w:szCs w:val="28"/>
          <w:rtl/>
          <w:lang w:bidi="ar-SY"/>
        </w:rPr>
        <w:t xml:space="preserve"> </w:t>
      </w:r>
      <w:r w:rsidR="005F67EF">
        <w:rPr>
          <w:rFonts w:cs="Simplified Arabic" w:hint="cs"/>
          <w:b/>
          <w:bCs/>
          <w:sz w:val="28"/>
          <w:szCs w:val="28"/>
          <w:rtl/>
          <w:lang w:bidi="ar-SY"/>
        </w:rPr>
        <w:t>14</w:t>
      </w:r>
      <w:r>
        <w:rPr>
          <w:rFonts w:cs="Simplified Arabic" w:hint="cs"/>
          <w:b/>
          <w:bCs/>
          <w:sz w:val="28"/>
          <w:szCs w:val="28"/>
          <w:rtl/>
          <w:lang w:bidi="ar-SY"/>
        </w:rPr>
        <w:t xml:space="preserve"> </w:t>
      </w:r>
      <w:r w:rsidRPr="00960B33">
        <w:rPr>
          <w:rFonts w:cs="Simplified Arabic" w:hint="cs"/>
          <w:b/>
          <w:bCs/>
          <w:sz w:val="28"/>
          <w:szCs w:val="28"/>
          <w:rtl/>
          <w:lang w:bidi="ar-SY"/>
        </w:rPr>
        <w:t xml:space="preserve"> /</w:t>
      </w:r>
    </w:p>
    <w:p w:rsidR="005F67EF" w:rsidRPr="00A53A47" w:rsidRDefault="005F67EF" w:rsidP="005F67EF">
      <w:pPr>
        <w:rPr>
          <w:rFonts w:cs="Simplified Arabic" w:hint="cs"/>
          <w:sz w:val="28"/>
          <w:szCs w:val="28"/>
          <w:rtl/>
          <w:lang w:bidi="ar-SY"/>
        </w:rPr>
      </w:pPr>
      <w:r w:rsidRPr="00A53A47">
        <w:rPr>
          <w:rFonts w:cs="Simplified Arabic" w:hint="cs"/>
          <w:sz w:val="28"/>
          <w:szCs w:val="28"/>
          <w:rtl/>
          <w:lang w:bidi="ar-SY"/>
        </w:rPr>
        <w:t>مجلس مدينة طرطوس</w:t>
      </w:r>
    </w:p>
    <w:p w:rsidR="005F67EF" w:rsidRDefault="005F67EF" w:rsidP="005F67EF">
      <w:pPr>
        <w:jc w:val="lowKashida"/>
        <w:rPr>
          <w:rFonts w:cs="Simplified Arabic" w:hint="cs"/>
          <w:sz w:val="28"/>
          <w:szCs w:val="28"/>
          <w:rtl/>
        </w:rPr>
      </w:pPr>
      <w:r w:rsidRPr="00A53A47">
        <w:rPr>
          <w:rFonts w:cs="Simplified Arabic"/>
          <w:sz w:val="28"/>
          <w:szCs w:val="28"/>
          <w:rtl/>
        </w:rPr>
        <w:t>بناء على قانون الإدارة المحلية رقم /</w:t>
      </w:r>
      <w:r w:rsidRPr="00A53A47">
        <w:rPr>
          <w:rFonts w:cs="Simplified Arabic" w:hint="cs"/>
          <w:sz w:val="28"/>
          <w:szCs w:val="28"/>
          <w:rtl/>
        </w:rPr>
        <w:t>107</w:t>
      </w:r>
      <w:r w:rsidRPr="00A53A47">
        <w:rPr>
          <w:rFonts w:cs="Simplified Arabic"/>
          <w:sz w:val="28"/>
          <w:szCs w:val="28"/>
          <w:rtl/>
        </w:rPr>
        <w:t xml:space="preserve">/ لعام </w:t>
      </w:r>
      <w:r w:rsidRPr="00A53A47">
        <w:rPr>
          <w:rFonts w:cs="Simplified Arabic" w:hint="cs"/>
          <w:sz w:val="28"/>
          <w:szCs w:val="28"/>
          <w:rtl/>
        </w:rPr>
        <w:t>2011</w:t>
      </w:r>
      <w:r w:rsidRPr="00A53A47">
        <w:rPr>
          <w:rFonts w:cs="Simplified Arabic"/>
          <w:sz w:val="28"/>
          <w:szCs w:val="28"/>
          <w:rtl/>
        </w:rPr>
        <w:t xml:space="preserve"> </w:t>
      </w:r>
    </w:p>
    <w:p w:rsidR="005F67EF" w:rsidRDefault="005F67EF" w:rsidP="005F67EF">
      <w:pPr>
        <w:jc w:val="lowKashida"/>
        <w:rPr>
          <w:rFonts w:cs="Simplified Arabic" w:hint="cs"/>
          <w:sz w:val="28"/>
          <w:szCs w:val="28"/>
          <w:rtl/>
        </w:rPr>
      </w:pPr>
      <w:r>
        <w:rPr>
          <w:rFonts w:cs="Simplified Arabic" w:hint="cs"/>
          <w:sz w:val="28"/>
          <w:szCs w:val="28"/>
          <w:rtl/>
        </w:rPr>
        <w:t>وعلى قرار المكتب التنفيذي رقم /37/ تاريخ 4/2/2013</w:t>
      </w:r>
    </w:p>
    <w:p w:rsidR="005F67EF" w:rsidRDefault="005F67EF" w:rsidP="005F67EF">
      <w:pPr>
        <w:jc w:val="lowKashida"/>
        <w:rPr>
          <w:rFonts w:cs="Simplified Arabic" w:hint="cs"/>
          <w:sz w:val="28"/>
          <w:szCs w:val="28"/>
          <w:rtl/>
        </w:rPr>
      </w:pPr>
      <w:r>
        <w:rPr>
          <w:rFonts w:cs="Simplified Arabic" w:hint="cs"/>
          <w:sz w:val="28"/>
          <w:szCs w:val="28"/>
          <w:rtl/>
        </w:rPr>
        <w:t xml:space="preserve">وعلى مذكرة عرض مديرية الشؤون الفنية </w:t>
      </w:r>
      <w:r>
        <w:rPr>
          <w:rFonts w:cs="Simplified Arabic"/>
          <w:sz w:val="28"/>
          <w:szCs w:val="28"/>
          <w:rtl/>
        </w:rPr>
        <w:t>–</w:t>
      </w:r>
      <w:r>
        <w:rPr>
          <w:rFonts w:cs="Simplified Arabic" w:hint="cs"/>
          <w:sz w:val="28"/>
          <w:szCs w:val="28"/>
          <w:rtl/>
        </w:rPr>
        <w:t>دائرة الأملاك- رقم 491/ ص ف تاريخ 28/8/2016 وعلى حاشية الدائرة القانونية المسطرة عليها بتاريخ 31/8/2016</w:t>
      </w:r>
    </w:p>
    <w:p w:rsidR="005F67EF" w:rsidRDefault="005F67EF" w:rsidP="005F67EF">
      <w:pPr>
        <w:jc w:val="lowKashida"/>
        <w:rPr>
          <w:rFonts w:cs="Simplified Arabic" w:hint="cs"/>
          <w:sz w:val="28"/>
          <w:szCs w:val="28"/>
          <w:rtl/>
        </w:rPr>
      </w:pPr>
      <w:r>
        <w:rPr>
          <w:rFonts w:cs="Simplified Arabic" w:hint="cs"/>
          <w:sz w:val="28"/>
          <w:szCs w:val="28"/>
          <w:rtl/>
        </w:rPr>
        <w:t>وعلى مطالعة مديرية الخدمات والصيانة رقم 5589 تاريخ 30/8/2016</w:t>
      </w:r>
    </w:p>
    <w:p w:rsidR="005F67EF" w:rsidRDefault="005F67EF" w:rsidP="005F67EF">
      <w:pPr>
        <w:jc w:val="lowKashida"/>
        <w:rPr>
          <w:rFonts w:cs="Simplified Arabic" w:hint="cs"/>
          <w:sz w:val="28"/>
          <w:szCs w:val="28"/>
          <w:rtl/>
        </w:rPr>
      </w:pPr>
      <w:r>
        <w:rPr>
          <w:rFonts w:cs="Simplified Arabic" w:hint="cs"/>
          <w:sz w:val="28"/>
          <w:szCs w:val="28"/>
          <w:rtl/>
        </w:rPr>
        <w:t>وعلى تقرير اللجنة الاقتصادية  في المجلس المؤرخ  تاريخ 14/1/2017</w:t>
      </w:r>
    </w:p>
    <w:p w:rsidR="005F67EF" w:rsidRPr="00684A88" w:rsidRDefault="005F67EF" w:rsidP="005F67EF">
      <w:pPr>
        <w:jc w:val="lowKashida"/>
        <w:rPr>
          <w:rFonts w:cs="Simplified Arabic" w:hint="cs"/>
          <w:sz w:val="28"/>
          <w:szCs w:val="28"/>
          <w:rtl/>
        </w:rPr>
      </w:pPr>
      <w:r w:rsidRPr="00A53A47">
        <w:rPr>
          <w:rFonts w:cs="Simplified Arabic"/>
          <w:sz w:val="28"/>
          <w:szCs w:val="28"/>
          <w:rtl/>
        </w:rPr>
        <w:t>وعلى موافقة الأعضاء الحاضرين</w:t>
      </w:r>
      <w:r w:rsidRPr="00A53A47">
        <w:rPr>
          <w:rFonts w:cs="Simplified Arabic" w:hint="cs"/>
          <w:sz w:val="28"/>
          <w:szCs w:val="28"/>
          <w:rtl/>
          <w:lang w:bidi="ar-SY"/>
        </w:rPr>
        <w:t xml:space="preserve"> </w:t>
      </w:r>
      <w:r>
        <w:rPr>
          <w:rFonts w:cs="Simplified Arabic" w:hint="cs"/>
          <w:sz w:val="28"/>
          <w:szCs w:val="28"/>
          <w:rtl/>
          <w:lang w:bidi="ar-SY"/>
        </w:rPr>
        <w:t>بالأكثرية</w:t>
      </w:r>
      <w:r w:rsidRPr="00A53A47">
        <w:rPr>
          <w:rFonts w:cs="Simplified Arabic" w:hint="cs"/>
          <w:sz w:val="28"/>
          <w:szCs w:val="28"/>
          <w:rtl/>
          <w:lang w:bidi="ar-SY"/>
        </w:rPr>
        <w:t xml:space="preserve"> </w:t>
      </w:r>
      <w:r w:rsidRPr="00A53A47">
        <w:rPr>
          <w:rFonts w:cs="Simplified Arabic"/>
          <w:sz w:val="28"/>
          <w:szCs w:val="28"/>
          <w:rtl/>
        </w:rPr>
        <w:t>بالجلسة رقم /</w:t>
      </w:r>
      <w:r>
        <w:rPr>
          <w:rFonts w:cs="Simplified Arabic" w:hint="cs"/>
          <w:sz w:val="28"/>
          <w:szCs w:val="28"/>
          <w:rtl/>
          <w:lang w:bidi="ar-SY"/>
        </w:rPr>
        <w:t>3</w:t>
      </w:r>
      <w:r w:rsidRPr="00A53A47">
        <w:rPr>
          <w:rFonts w:cs="Simplified Arabic"/>
          <w:sz w:val="28"/>
          <w:szCs w:val="28"/>
          <w:rtl/>
        </w:rPr>
        <w:t xml:space="preserve">/ تاريخ </w:t>
      </w:r>
      <w:r>
        <w:rPr>
          <w:rFonts w:cs="Simplified Arabic" w:hint="cs"/>
          <w:sz w:val="28"/>
          <w:szCs w:val="28"/>
          <w:rtl/>
          <w:lang w:bidi="ar-SY"/>
        </w:rPr>
        <w:t>17/1</w:t>
      </w:r>
      <w:r w:rsidRPr="00A53A47">
        <w:rPr>
          <w:rFonts w:cs="Simplified Arabic"/>
          <w:sz w:val="28"/>
          <w:szCs w:val="28"/>
          <w:rtl/>
        </w:rPr>
        <w:t>/</w:t>
      </w:r>
      <w:r>
        <w:rPr>
          <w:rFonts w:cs="Simplified Arabic" w:hint="cs"/>
          <w:sz w:val="28"/>
          <w:szCs w:val="28"/>
          <w:rtl/>
        </w:rPr>
        <w:t>2017</w:t>
      </w:r>
      <w:r w:rsidRPr="00A53A47">
        <w:rPr>
          <w:rFonts w:cs="Simplified Arabic"/>
          <w:sz w:val="28"/>
          <w:szCs w:val="28"/>
          <w:rtl/>
        </w:rPr>
        <w:t>.</w:t>
      </w:r>
    </w:p>
    <w:p w:rsidR="005F67EF" w:rsidRDefault="005F67EF" w:rsidP="005F67EF">
      <w:pPr>
        <w:jc w:val="center"/>
        <w:rPr>
          <w:rFonts w:cs="Simplified Arabic" w:hint="cs"/>
          <w:sz w:val="28"/>
          <w:szCs w:val="28"/>
          <w:rtl/>
          <w:lang w:bidi="ar-SY"/>
        </w:rPr>
      </w:pPr>
      <w:r w:rsidRPr="00684A88">
        <w:rPr>
          <w:rFonts w:cs="Simplified Arabic" w:hint="cs"/>
          <w:sz w:val="28"/>
          <w:szCs w:val="28"/>
          <w:rtl/>
          <w:lang w:bidi="ar-SY"/>
        </w:rPr>
        <w:t>يقرر ما يلي :</w:t>
      </w:r>
    </w:p>
    <w:p w:rsidR="005F67EF" w:rsidRDefault="005F67EF" w:rsidP="005F67EF">
      <w:pPr>
        <w:jc w:val="lowKashida"/>
        <w:rPr>
          <w:rFonts w:cs="Simplified Arabic" w:hint="cs"/>
          <w:sz w:val="28"/>
          <w:szCs w:val="28"/>
          <w:rtl/>
          <w:lang w:bidi="ar-SY"/>
        </w:rPr>
      </w:pPr>
      <w:r w:rsidRPr="00684A88">
        <w:rPr>
          <w:rFonts w:cs="Simplified Arabic" w:hint="cs"/>
          <w:sz w:val="28"/>
          <w:szCs w:val="28"/>
          <w:rtl/>
          <w:lang w:bidi="ar-SY"/>
        </w:rPr>
        <w:t xml:space="preserve">مـادة 1- </w:t>
      </w:r>
      <w:r>
        <w:rPr>
          <w:rFonts w:cs="Simplified Arabic" w:hint="cs"/>
          <w:sz w:val="28"/>
          <w:szCs w:val="28"/>
          <w:rtl/>
          <w:lang w:bidi="ar-SY"/>
        </w:rPr>
        <w:t>الموافقة على فسخ العقود المبرمة فورا ًمع مستثمري الأكشاك في حديقة الباسل لمخالفته العقد المبرم معهم ودفتر الشروط الفنية وعدم التزامهم بالإنذارات الموجهة لهم من المدينة رغم تشميع الأكشاك المخالفة لمدة عشرة أيام كل شهرين تقريباً إضافة إلى ضبوط إشغال الأملاك العامة التي تنظم بحق المخالفين. وإزالة  جميع الإشغالات عن المسطحات الخضراء والممرات ومنطقة ألعاب الأطفال من طاولات وكراسي فوراً .</w:t>
      </w:r>
    </w:p>
    <w:p w:rsidR="005F67EF" w:rsidRDefault="005F67EF" w:rsidP="005F67EF">
      <w:pPr>
        <w:rPr>
          <w:rFonts w:cs="Simplified Arabic" w:hint="cs"/>
          <w:sz w:val="28"/>
          <w:szCs w:val="28"/>
          <w:rtl/>
          <w:lang w:bidi="ar-SY"/>
        </w:rPr>
      </w:pPr>
      <w:r w:rsidRPr="00684A88">
        <w:rPr>
          <w:rFonts w:cs="Simplified Arabic" w:hint="cs"/>
          <w:sz w:val="28"/>
          <w:szCs w:val="28"/>
          <w:rtl/>
          <w:lang w:bidi="ar-SY"/>
        </w:rPr>
        <w:t xml:space="preserve">مـادة </w:t>
      </w:r>
      <w:r>
        <w:rPr>
          <w:rFonts w:cs="Simplified Arabic" w:hint="cs"/>
          <w:sz w:val="28"/>
          <w:szCs w:val="28"/>
          <w:rtl/>
          <w:lang w:bidi="ar-SY"/>
        </w:rPr>
        <w:t>2</w:t>
      </w:r>
      <w:r w:rsidRPr="00684A88">
        <w:rPr>
          <w:rFonts w:cs="Simplified Arabic" w:hint="cs"/>
          <w:sz w:val="28"/>
          <w:szCs w:val="28"/>
          <w:rtl/>
          <w:lang w:bidi="ar-SY"/>
        </w:rPr>
        <w:t xml:space="preserve">- </w:t>
      </w:r>
      <w:r>
        <w:rPr>
          <w:rFonts w:cs="Simplified Arabic" w:hint="cs"/>
          <w:sz w:val="28"/>
          <w:szCs w:val="28"/>
          <w:rtl/>
          <w:lang w:bidi="ar-SY"/>
        </w:rPr>
        <w:t xml:space="preserve">الموافقة على الاعلان عن استثمار هذه الأكشاك والزام المستثمرين الجدد بالتقيد بالمساحات المحددة لهم والمحافظة على نظافة الاستثمار وتضمين العقود ذلك . </w:t>
      </w:r>
    </w:p>
    <w:p w:rsidR="005F67EF" w:rsidRDefault="005F67EF" w:rsidP="005F67EF">
      <w:pPr>
        <w:rPr>
          <w:rFonts w:cs="Simplified Arabic" w:hint="cs"/>
          <w:sz w:val="28"/>
          <w:szCs w:val="28"/>
          <w:rtl/>
          <w:lang w:bidi="ar-SY"/>
        </w:rPr>
      </w:pPr>
      <w:r w:rsidRPr="00684A88">
        <w:rPr>
          <w:rFonts w:cs="Simplified Arabic" w:hint="cs"/>
          <w:sz w:val="28"/>
          <w:szCs w:val="28"/>
          <w:rtl/>
          <w:lang w:bidi="ar-SY"/>
        </w:rPr>
        <w:t xml:space="preserve">مـادة </w:t>
      </w:r>
      <w:r>
        <w:rPr>
          <w:rFonts w:cs="Simplified Arabic" w:hint="cs"/>
          <w:sz w:val="28"/>
          <w:szCs w:val="28"/>
          <w:rtl/>
          <w:lang w:bidi="ar-SY"/>
        </w:rPr>
        <w:t>3</w:t>
      </w:r>
      <w:r w:rsidRPr="00684A88">
        <w:rPr>
          <w:rFonts w:cs="Simplified Arabic" w:hint="cs"/>
          <w:sz w:val="28"/>
          <w:szCs w:val="28"/>
          <w:rtl/>
          <w:lang w:bidi="ar-SY"/>
        </w:rPr>
        <w:t xml:space="preserve">- </w:t>
      </w:r>
      <w:r>
        <w:rPr>
          <w:rFonts w:cs="Simplified Arabic" w:hint="cs"/>
          <w:sz w:val="28"/>
          <w:szCs w:val="28"/>
          <w:rtl/>
          <w:lang w:bidi="ar-SY"/>
        </w:rPr>
        <w:t>الموافقة على إعداد دراسة جديدة و دفاتر شروط فنية ومالية وحقوقية لاستثمار كل كتلة من كتل الأكشاك الثلاثة ككل متكامل حيث تتضمن كل كتلة /8/ أكشاك سيتم دمجها مع بعض لتصبح كتلة واحدة تعرض للاستثمار دون السماح بإشغال مساحة أرضية خارج الكتلة.</w:t>
      </w:r>
    </w:p>
    <w:p w:rsidR="005F67EF" w:rsidRPr="00684A88" w:rsidRDefault="005F67EF" w:rsidP="005F67EF">
      <w:pPr>
        <w:rPr>
          <w:rFonts w:cs="Simplified Arabic" w:hint="cs"/>
          <w:sz w:val="28"/>
          <w:szCs w:val="28"/>
          <w:rtl/>
          <w:lang w:bidi="ar-SY"/>
        </w:rPr>
      </w:pPr>
      <w:r w:rsidRPr="00684A88">
        <w:rPr>
          <w:rFonts w:cs="Simplified Arabic" w:hint="cs"/>
          <w:sz w:val="28"/>
          <w:szCs w:val="28"/>
          <w:rtl/>
          <w:lang w:bidi="ar-SY"/>
        </w:rPr>
        <w:t xml:space="preserve">مـادة </w:t>
      </w:r>
      <w:r>
        <w:rPr>
          <w:rFonts w:cs="Simplified Arabic" w:hint="cs"/>
          <w:sz w:val="28"/>
          <w:szCs w:val="28"/>
          <w:rtl/>
          <w:lang w:bidi="ar-SY"/>
        </w:rPr>
        <w:t>4</w:t>
      </w:r>
      <w:r w:rsidRPr="00684A88">
        <w:rPr>
          <w:rFonts w:cs="Simplified Arabic" w:hint="cs"/>
          <w:sz w:val="28"/>
          <w:szCs w:val="28"/>
          <w:rtl/>
          <w:lang w:bidi="ar-SY"/>
        </w:rPr>
        <w:t xml:space="preserve">- </w:t>
      </w:r>
      <w:r>
        <w:rPr>
          <w:rFonts w:cs="Simplified Arabic" w:hint="cs"/>
          <w:sz w:val="28"/>
          <w:szCs w:val="28"/>
          <w:rtl/>
          <w:lang w:bidi="ar-SY"/>
        </w:rPr>
        <w:t>يبلغ هذا القرار من يلزم لتنفيذه .</w:t>
      </w:r>
    </w:p>
    <w:p w:rsidR="005F67EF" w:rsidRPr="00A53A47" w:rsidRDefault="005F67EF" w:rsidP="005F67EF">
      <w:pPr>
        <w:jc w:val="center"/>
        <w:rPr>
          <w:rFonts w:cs="Simplified Arabic" w:hint="cs"/>
          <w:sz w:val="28"/>
          <w:szCs w:val="28"/>
          <w:rtl/>
          <w:lang w:bidi="ar-SY"/>
        </w:rPr>
      </w:pPr>
      <w:r w:rsidRPr="00A53A47">
        <w:rPr>
          <w:rFonts w:cs="Simplified Arabic" w:hint="cs"/>
          <w:sz w:val="28"/>
          <w:szCs w:val="28"/>
          <w:rtl/>
          <w:lang w:bidi="ar-SY"/>
        </w:rPr>
        <w:t xml:space="preserve">طرطوس في </w:t>
      </w:r>
      <w:r>
        <w:rPr>
          <w:rFonts w:cs="Simplified Arabic" w:hint="cs"/>
          <w:sz w:val="28"/>
          <w:szCs w:val="28"/>
          <w:rtl/>
          <w:lang w:bidi="ar-SY"/>
        </w:rPr>
        <w:t>17</w:t>
      </w:r>
      <w:r w:rsidRPr="00A53A47">
        <w:rPr>
          <w:rFonts w:cs="Simplified Arabic" w:hint="cs"/>
          <w:sz w:val="28"/>
          <w:szCs w:val="28"/>
          <w:rtl/>
          <w:lang w:bidi="ar-SY"/>
        </w:rPr>
        <w:t>/</w:t>
      </w:r>
      <w:r>
        <w:rPr>
          <w:rFonts w:cs="Simplified Arabic" w:hint="cs"/>
          <w:sz w:val="28"/>
          <w:szCs w:val="28"/>
          <w:rtl/>
          <w:lang w:bidi="ar-SY"/>
        </w:rPr>
        <w:t>1</w:t>
      </w:r>
      <w:r w:rsidRPr="00A53A47">
        <w:rPr>
          <w:rFonts w:cs="Simplified Arabic" w:hint="cs"/>
          <w:sz w:val="28"/>
          <w:szCs w:val="28"/>
          <w:rtl/>
          <w:lang w:bidi="ar-SY"/>
        </w:rPr>
        <w:t>/</w:t>
      </w:r>
      <w:r>
        <w:rPr>
          <w:rFonts w:cs="Simplified Arabic" w:hint="cs"/>
          <w:sz w:val="28"/>
          <w:szCs w:val="28"/>
          <w:rtl/>
          <w:lang w:bidi="ar-SY"/>
        </w:rPr>
        <w:t>2017</w:t>
      </w:r>
    </w:p>
    <w:p w:rsidR="005F67EF" w:rsidRPr="002E6ADE" w:rsidRDefault="005F67EF" w:rsidP="005F67EF">
      <w:pPr>
        <w:jc w:val="center"/>
        <w:rPr>
          <w:rFonts w:cs="Simplified Arabic" w:hint="cs"/>
          <w:b/>
          <w:bCs/>
          <w:sz w:val="24"/>
          <w:szCs w:val="24"/>
          <w:rtl/>
          <w:lang w:bidi="ar-SY"/>
        </w:rPr>
      </w:pPr>
    </w:p>
    <w:p w:rsidR="005F67EF" w:rsidRPr="009E6347" w:rsidRDefault="005F67EF" w:rsidP="005F67EF">
      <w:pPr>
        <w:rPr>
          <w:rFonts w:cs="Simplified Arabic" w:hint="cs"/>
          <w:b/>
          <w:bCs/>
          <w:sz w:val="28"/>
          <w:szCs w:val="28"/>
          <w:rtl/>
          <w:lang w:bidi="ar-SY"/>
        </w:rPr>
      </w:pPr>
      <w:r>
        <w:rPr>
          <w:rFonts w:cs="Simplified Arabic" w:hint="cs"/>
          <w:sz w:val="28"/>
          <w:szCs w:val="28"/>
          <w:rtl/>
          <w:lang w:bidi="ar-SY"/>
        </w:rPr>
        <w:t xml:space="preserve">                                                                               </w:t>
      </w:r>
      <w:r w:rsidRPr="009E6347">
        <w:rPr>
          <w:rFonts w:cs="Simplified Arabic" w:hint="cs"/>
          <w:b/>
          <w:bCs/>
          <w:sz w:val="28"/>
          <w:szCs w:val="28"/>
          <w:rtl/>
          <w:lang w:bidi="ar-SY"/>
        </w:rPr>
        <w:t>رئيس مجلس مدينة طرطوس</w:t>
      </w:r>
    </w:p>
    <w:p w:rsidR="005F67EF" w:rsidRPr="00896844" w:rsidRDefault="005F67EF" w:rsidP="005F67EF">
      <w:pPr>
        <w:rPr>
          <w:rFonts w:cs="Simplified Arabic" w:hint="cs"/>
          <w:b/>
          <w:bCs/>
          <w:sz w:val="28"/>
          <w:szCs w:val="28"/>
          <w:rtl/>
          <w:lang w:bidi="ar-SY"/>
        </w:rPr>
      </w:pPr>
      <w:r w:rsidRPr="009E6347">
        <w:rPr>
          <w:rFonts w:cs="Simplified Arabic" w:hint="cs"/>
          <w:b/>
          <w:bCs/>
          <w:sz w:val="28"/>
          <w:szCs w:val="28"/>
          <w:rtl/>
          <w:lang w:bidi="ar-SY"/>
        </w:rPr>
        <w:t xml:space="preserve">                                                                           </w:t>
      </w:r>
      <w:r>
        <w:rPr>
          <w:rFonts w:cs="Simplified Arabic" w:hint="cs"/>
          <w:b/>
          <w:bCs/>
          <w:sz w:val="28"/>
          <w:szCs w:val="28"/>
          <w:rtl/>
          <w:lang w:bidi="ar-SY"/>
        </w:rPr>
        <w:t xml:space="preserve">    المهندس علي محمود سوريتي</w:t>
      </w:r>
    </w:p>
    <w:p w:rsidR="005F67EF" w:rsidRPr="004D34F4" w:rsidRDefault="005F67EF" w:rsidP="005F67EF">
      <w:pPr>
        <w:rPr>
          <w:rFonts w:hint="cs"/>
          <w:b/>
          <w:bCs/>
          <w:sz w:val="22"/>
          <w:szCs w:val="22"/>
          <w:rtl/>
          <w:lang w:bidi="ar-SY"/>
        </w:rPr>
      </w:pPr>
      <w:r>
        <w:rPr>
          <w:rFonts w:hint="cs"/>
          <w:b/>
          <w:bCs/>
          <w:sz w:val="22"/>
          <w:szCs w:val="22"/>
          <w:rtl/>
          <w:lang w:bidi="ar-SY"/>
        </w:rPr>
        <w:t xml:space="preserve">   </w:t>
      </w:r>
      <w:r w:rsidRPr="004D34F4">
        <w:rPr>
          <w:rFonts w:hint="cs"/>
          <w:b/>
          <w:bCs/>
          <w:sz w:val="22"/>
          <w:szCs w:val="22"/>
          <w:rtl/>
          <w:lang w:bidi="ar-SY"/>
        </w:rPr>
        <w:t>صورة إلى :</w:t>
      </w:r>
    </w:p>
    <w:p w:rsidR="005F67EF" w:rsidRDefault="005F67EF" w:rsidP="005F67EF">
      <w:pPr>
        <w:numPr>
          <w:ilvl w:val="0"/>
          <w:numId w:val="5"/>
        </w:numPr>
        <w:rPr>
          <w:rFonts w:hint="cs"/>
          <w:b/>
          <w:bCs/>
          <w:sz w:val="22"/>
          <w:szCs w:val="22"/>
          <w:lang w:bidi="ar-SY"/>
        </w:rPr>
      </w:pPr>
      <w:r>
        <w:rPr>
          <w:rFonts w:hint="cs"/>
          <w:b/>
          <w:bCs/>
          <w:sz w:val="22"/>
          <w:szCs w:val="22"/>
          <w:rtl/>
          <w:lang w:bidi="ar-SY"/>
        </w:rPr>
        <w:t>مدير المدينة</w:t>
      </w:r>
    </w:p>
    <w:p w:rsidR="005F67EF" w:rsidRDefault="005F67EF" w:rsidP="005F67EF">
      <w:pPr>
        <w:numPr>
          <w:ilvl w:val="0"/>
          <w:numId w:val="5"/>
        </w:numPr>
        <w:rPr>
          <w:rFonts w:hint="cs"/>
          <w:b/>
          <w:bCs/>
          <w:sz w:val="22"/>
          <w:szCs w:val="22"/>
          <w:lang w:bidi="ar-SY"/>
        </w:rPr>
      </w:pPr>
      <w:r>
        <w:rPr>
          <w:rFonts w:hint="cs"/>
          <w:b/>
          <w:bCs/>
          <w:sz w:val="22"/>
          <w:szCs w:val="22"/>
          <w:rtl/>
          <w:lang w:bidi="ar-SY"/>
        </w:rPr>
        <w:t>الشؤون الفنية للمتابعة</w:t>
      </w:r>
    </w:p>
    <w:p w:rsidR="005F67EF" w:rsidRDefault="005F67EF" w:rsidP="005F67EF">
      <w:pPr>
        <w:numPr>
          <w:ilvl w:val="0"/>
          <w:numId w:val="5"/>
        </w:numPr>
        <w:rPr>
          <w:rFonts w:hint="cs"/>
          <w:b/>
          <w:bCs/>
          <w:sz w:val="22"/>
          <w:szCs w:val="22"/>
          <w:lang w:bidi="ar-SY"/>
        </w:rPr>
      </w:pPr>
      <w:r>
        <w:rPr>
          <w:rFonts w:hint="cs"/>
          <w:b/>
          <w:bCs/>
          <w:sz w:val="22"/>
          <w:szCs w:val="22"/>
          <w:rtl/>
          <w:lang w:bidi="ar-SY"/>
        </w:rPr>
        <w:t>دائرة العقود للمتابعة</w:t>
      </w:r>
    </w:p>
    <w:p w:rsidR="005F67EF" w:rsidRDefault="005F67EF" w:rsidP="005F67EF">
      <w:pPr>
        <w:numPr>
          <w:ilvl w:val="0"/>
          <w:numId w:val="5"/>
        </w:numPr>
        <w:rPr>
          <w:rFonts w:hint="cs"/>
          <w:b/>
          <w:bCs/>
          <w:sz w:val="22"/>
          <w:szCs w:val="22"/>
          <w:lang w:bidi="ar-SY"/>
        </w:rPr>
      </w:pPr>
      <w:r>
        <w:rPr>
          <w:rFonts w:hint="cs"/>
          <w:b/>
          <w:bCs/>
          <w:sz w:val="22"/>
          <w:szCs w:val="22"/>
          <w:rtl/>
          <w:lang w:bidi="ar-SY"/>
        </w:rPr>
        <w:t>الخدمات والصيانة للمتابعة</w:t>
      </w:r>
    </w:p>
    <w:p w:rsidR="005F67EF" w:rsidRDefault="005F67EF" w:rsidP="005F67EF">
      <w:pPr>
        <w:numPr>
          <w:ilvl w:val="0"/>
          <w:numId w:val="5"/>
        </w:numPr>
        <w:rPr>
          <w:rFonts w:hint="cs"/>
          <w:b/>
          <w:bCs/>
          <w:sz w:val="22"/>
          <w:szCs w:val="22"/>
          <w:lang w:bidi="ar-SY"/>
        </w:rPr>
      </w:pPr>
      <w:r>
        <w:rPr>
          <w:rFonts w:hint="cs"/>
          <w:b/>
          <w:bCs/>
          <w:sz w:val="22"/>
          <w:szCs w:val="22"/>
          <w:rtl/>
          <w:lang w:bidi="ar-SY"/>
        </w:rPr>
        <w:t>الشؤون المالية للمتابعة.</w:t>
      </w:r>
    </w:p>
    <w:p w:rsidR="005F67EF" w:rsidRPr="004D34F4" w:rsidRDefault="005F67EF" w:rsidP="005F67EF">
      <w:pPr>
        <w:rPr>
          <w:rFonts w:hint="cs"/>
          <w:b/>
          <w:bCs/>
          <w:sz w:val="22"/>
          <w:szCs w:val="22"/>
          <w:rtl/>
          <w:lang w:bidi="ar-SY"/>
        </w:rPr>
      </w:pPr>
      <w:r>
        <w:rPr>
          <w:rFonts w:hint="cs"/>
          <w:b/>
          <w:bCs/>
          <w:sz w:val="22"/>
          <w:szCs w:val="22"/>
          <w:rtl/>
          <w:lang w:bidi="ar-SY"/>
        </w:rPr>
        <w:t xml:space="preserve">       -   </w:t>
      </w:r>
      <w:r w:rsidRPr="004D34F4">
        <w:rPr>
          <w:rFonts w:hint="cs"/>
          <w:b/>
          <w:bCs/>
          <w:sz w:val="22"/>
          <w:szCs w:val="22"/>
          <w:rtl/>
          <w:lang w:bidi="ar-SY"/>
        </w:rPr>
        <w:t xml:space="preserve">المعلوماتية </w:t>
      </w:r>
      <w:r w:rsidRPr="004D34F4">
        <w:rPr>
          <w:b/>
          <w:bCs/>
          <w:sz w:val="22"/>
          <w:szCs w:val="22"/>
          <w:rtl/>
          <w:lang w:bidi="ar-SY"/>
        </w:rPr>
        <w:t>–</w:t>
      </w:r>
      <w:r w:rsidRPr="004D34F4">
        <w:rPr>
          <w:rFonts w:hint="cs"/>
          <w:b/>
          <w:bCs/>
          <w:sz w:val="22"/>
          <w:szCs w:val="22"/>
          <w:rtl/>
          <w:lang w:bidi="ar-SY"/>
        </w:rPr>
        <w:t xml:space="preserve"> الإضبارة</w:t>
      </w:r>
    </w:p>
    <w:p w:rsidR="00BE4B4D" w:rsidRDefault="00BE4B4D" w:rsidP="00CA7864">
      <w:pPr>
        <w:jc w:val="lowKashida"/>
        <w:rPr>
          <w:rFonts w:cs="Simplified Arabic"/>
          <w:b/>
          <w:bCs/>
          <w:rtl/>
          <w:lang w:bidi="ar-SY"/>
        </w:rPr>
      </w:pPr>
    </w:p>
    <w:p w:rsidR="002B150E" w:rsidRDefault="002B150E" w:rsidP="002B150E">
      <w:pPr>
        <w:pStyle w:val="3"/>
        <w:rPr>
          <w:rFonts w:cs="Simplified Arabic"/>
          <w:rtl/>
        </w:rPr>
      </w:pPr>
      <w:r>
        <w:rPr>
          <w:rFonts w:cs="Simplified Arabic" w:hint="cs"/>
          <w:rtl/>
        </w:rPr>
        <w:t xml:space="preserve">   </w:t>
      </w:r>
    </w:p>
    <w:p w:rsidR="002B150E" w:rsidRDefault="002B150E" w:rsidP="002B150E">
      <w:pPr>
        <w:pStyle w:val="3"/>
        <w:rPr>
          <w:rFonts w:cs="Simplified Arabic"/>
          <w:sz w:val="26"/>
          <w:szCs w:val="26"/>
          <w:rtl/>
        </w:rPr>
      </w:pPr>
      <w:r>
        <w:rPr>
          <w:noProof/>
          <w:snapToGrid/>
          <w:sz w:val="26"/>
          <w:szCs w:val="26"/>
          <w:rtl/>
          <w:lang w:eastAsia="en-US"/>
        </w:rPr>
        <w:drawing>
          <wp:anchor distT="0" distB="0" distL="114300" distR="114300" simplePos="0" relativeHeight="251665408" behindDoc="0" locked="0" layoutInCell="1" allowOverlap="1">
            <wp:simplePos x="0" y="0"/>
            <wp:positionH relativeFrom="column">
              <wp:posOffset>170180</wp:posOffset>
            </wp:positionH>
            <wp:positionV relativeFrom="paragraph">
              <wp:posOffset>33655</wp:posOffset>
            </wp:positionV>
            <wp:extent cx="873125" cy="1045845"/>
            <wp:effectExtent l="19050" t="0" r="3175" b="0"/>
            <wp:wrapSquare wrapText="bothSides"/>
            <wp:docPr id="3"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6" cstate="print">
                      <a:grayscl/>
                    </a:blip>
                    <a:srcRect/>
                    <a:stretch>
                      <a:fillRect/>
                    </a:stretch>
                  </pic:blipFill>
                  <pic:spPr bwMode="auto">
                    <a:xfrm>
                      <a:off x="0" y="0"/>
                      <a:ext cx="873125" cy="1045845"/>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2B150E" w:rsidRDefault="002B150E" w:rsidP="002B150E">
      <w:pPr>
        <w:pStyle w:val="6"/>
        <w:rPr>
          <w:sz w:val="26"/>
          <w:szCs w:val="26"/>
          <w:rtl/>
        </w:rPr>
      </w:pPr>
      <w:r>
        <w:rPr>
          <w:rFonts w:hint="cs"/>
          <w:sz w:val="26"/>
          <w:szCs w:val="26"/>
          <w:rtl/>
        </w:rPr>
        <w:t xml:space="preserve">    </w:t>
      </w:r>
      <w:r>
        <w:rPr>
          <w:sz w:val="26"/>
          <w:szCs w:val="26"/>
          <w:rtl/>
        </w:rPr>
        <w:t xml:space="preserve"> </w:t>
      </w:r>
      <w:r>
        <w:rPr>
          <w:rFonts w:hint="cs"/>
          <w:sz w:val="26"/>
          <w:szCs w:val="26"/>
          <w:rtl/>
        </w:rPr>
        <w:t xml:space="preserve"> </w:t>
      </w:r>
      <w:r>
        <w:rPr>
          <w:sz w:val="26"/>
          <w:szCs w:val="26"/>
          <w:rtl/>
        </w:rPr>
        <w:t>وزارة الإدارة المحليـة</w:t>
      </w:r>
      <w:r>
        <w:rPr>
          <w:rFonts w:hint="cs"/>
          <w:sz w:val="26"/>
          <w:szCs w:val="26"/>
          <w:rtl/>
          <w:lang w:bidi="ar-SY"/>
        </w:rPr>
        <w:t xml:space="preserve"> </w:t>
      </w:r>
    </w:p>
    <w:p w:rsidR="002B150E" w:rsidRDefault="002B150E" w:rsidP="002B150E">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2B150E" w:rsidRDefault="002B150E" w:rsidP="002B150E">
      <w:pPr>
        <w:rPr>
          <w:rtl/>
          <w:lang w:eastAsia="ar-SA" w:bidi="ar-SY"/>
        </w:rPr>
      </w:pPr>
    </w:p>
    <w:p w:rsidR="002B150E" w:rsidRPr="00D72C7F" w:rsidRDefault="002B150E" w:rsidP="002B150E">
      <w:pPr>
        <w:rPr>
          <w:rtl/>
          <w:lang w:eastAsia="ar-SA" w:bidi="ar-SY"/>
        </w:rPr>
      </w:pPr>
    </w:p>
    <w:p w:rsidR="002B150E" w:rsidRDefault="002B150E" w:rsidP="002764AE">
      <w:pPr>
        <w:jc w:val="center"/>
        <w:rPr>
          <w:rFonts w:cs="Simplified Arabic"/>
          <w:b/>
          <w:bCs/>
          <w:sz w:val="28"/>
          <w:szCs w:val="28"/>
          <w:rtl/>
          <w:lang w:bidi="ar-SY"/>
        </w:rPr>
      </w:pPr>
      <w:r w:rsidRPr="00960B33">
        <w:rPr>
          <w:rFonts w:cs="Simplified Arabic" w:hint="cs"/>
          <w:b/>
          <w:bCs/>
          <w:sz w:val="28"/>
          <w:szCs w:val="28"/>
          <w:rtl/>
          <w:lang w:bidi="ar-SY"/>
        </w:rPr>
        <w:t xml:space="preserve">قرار رقم / </w:t>
      </w:r>
      <w:r>
        <w:rPr>
          <w:rFonts w:cs="Simplified Arabic" w:hint="cs"/>
          <w:b/>
          <w:bCs/>
          <w:sz w:val="28"/>
          <w:szCs w:val="28"/>
          <w:rtl/>
          <w:lang w:bidi="ar-SY"/>
        </w:rPr>
        <w:t xml:space="preserve"> </w:t>
      </w:r>
      <w:r w:rsidR="002764AE">
        <w:rPr>
          <w:rFonts w:cs="Simplified Arabic" w:hint="cs"/>
          <w:b/>
          <w:bCs/>
          <w:sz w:val="28"/>
          <w:szCs w:val="28"/>
          <w:rtl/>
          <w:lang w:bidi="ar-SY"/>
        </w:rPr>
        <w:t>15</w:t>
      </w:r>
      <w:r>
        <w:rPr>
          <w:rFonts w:cs="Simplified Arabic" w:hint="cs"/>
          <w:b/>
          <w:bCs/>
          <w:sz w:val="28"/>
          <w:szCs w:val="28"/>
          <w:rtl/>
          <w:lang w:bidi="ar-SY"/>
        </w:rPr>
        <w:t xml:space="preserve"> </w:t>
      </w:r>
      <w:r w:rsidRPr="00960B33">
        <w:rPr>
          <w:rFonts w:cs="Simplified Arabic" w:hint="cs"/>
          <w:b/>
          <w:bCs/>
          <w:sz w:val="28"/>
          <w:szCs w:val="28"/>
          <w:rtl/>
          <w:lang w:bidi="ar-SY"/>
        </w:rPr>
        <w:t xml:space="preserve"> /</w:t>
      </w:r>
    </w:p>
    <w:p w:rsidR="00DE7798" w:rsidRDefault="00DE7798" w:rsidP="00DE7798">
      <w:pPr>
        <w:rPr>
          <w:rFonts w:cs="Simplified Arabic"/>
          <w:b/>
          <w:bCs/>
          <w:rtl/>
          <w:lang w:bidi="ar-SY"/>
        </w:rPr>
      </w:pPr>
    </w:p>
    <w:p w:rsidR="00E37666" w:rsidRDefault="00E37666" w:rsidP="00DE7798">
      <w:pPr>
        <w:rPr>
          <w:rFonts w:cs="Simplified Arabic"/>
          <w:b/>
          <w:bCs/>
          <w:rtl/>
          <w:lang w:bidi="ar-SY"/>
        </w:rPr>
      </w:pPr>
    </w:p>
    <w:p w:rsidR="00E37666" w:rsidRDefault="00E37666" w:rsidP="00DE7798">
      <w:pPr>
        <w:rPr>
          <w:rFonts w:cs="Simplified Arabic"/>
          <w:b/>
          <w:bCs/>
          <w:rtl/>
          <w:lang w:bidi="ar-SY"/>
        </w:rPr>
      </w:pPr>
    </w:p>
    <w:p w:rsidR="002764AE" w:rsidRPr="00A53A47" w:rsidRDefault="002764AE" w:rsidP="002764AE">
      <w:pPr>
        <w:rPr>
          <w:rFonts w:cs="Simplified Arabic" w:hint="cs"/>
          <w:sz w:val="28"/>
          <w:szCs w:val="28"/>
          <w:rtl/>
          <w:lang w:bidi="ar-SY"/>
        </w:rPr>
      </w:pPr>
      <w:r w:rsidRPr="00A53A47">
        <w:rPr>
          <w:rFonts w:cs="Simplified Arabic" w:hint="cs"/>
          <w:sz w:val="28"/>
          <w:szCs w:val="28"/>
          <w:rtl/>
          <w:lang w:bidi="ar-SY"/>
        </w:rPr>
        <w:t>مجلس مدينة طرطوس</w:t>
      </w:r>
    </w:p>
    <w:p w:rsidR="002764AE" w:rsidRDefault="002764AE" w:rsidP="002764AE">
      <w:pPr>
        <w:jc w:val="lowKashida"/>
        <w:rPr>
          <w:rFonts w:cs="Simplified Arabic" w:hint="cs"/>
          <w:sz w:val="28"/>
          <w:szCs w:val="28"/>
          <w:rtl/>
        </w:rPr>
      </w:pPr>
      <w:r w:rsidRPr="00A53A47">
        <w:rPr>
          <w:rFonts w:cs="Simplified Arabic"/>
          <w:sz w:val="28"/>
          <w:szCs w:val="28"/>
          <w:rtl/>
        </w:rPr>
        <w:t>بناء على قانون الإدارة المحلية رقم /</w:t>
      </w:r>
      <w:r w:rsidRPr="00A53A47">
        <w:rPr>
          <w:rFonts w:cs="Simplified Arabic" w:hint="cs"/>
          <w:sz w:val="28"/>
          <w:szCs w:val="28"/>
          <w:rtl/>
        </w:rPr>
        <w:t>107</w:t>
      </w:r>
      <w:r w:rsidRPr="00A53A47">
        <w:rPr>
          <w:rFonts w:cs="Simplified Arabic"/>
          <w:sz w:val="28"/>
          <w:szCs w:val="28"/>
          <w:rtl/>
        </w:rPr>
        <w:t xml:space="preserve">/ لعام </w:t>
      </w:r>
      <w:r w:rsidRPr="00A53A47">
        <w:rPr>
          <w:rFonts w:cs="Simplified Arabic" w:hint="cs"/>
          <w:sz w:val="28"/>
          <w:szCs w:val="28"/>
          <w:rtl/>
        </w:rPr>
        <w:t>2011</w:t>
      </w:r>
      <w:r w:rsidRPr="00A53A47">
        <w:rPr>
          <w:rFonts w:cs="Simplified Arabic"/>
          <w:sz w:val="28"/>
          <w:szCs w:val="28"/>
          <w:rtl/>
        </w:rPr>
        <w:t xml:space="preserve"> </w:t>
      </w:r>
    </w:p>
    <w:p w:rsidR="002764AE" w:rsidRDefault="002764AE" w:rsidP="002764AE">
      <w:pPr>
        <w:jc w:val="lowKashida"/>
        <w:rPr>
          <w:rFonts w:cs="Simplified Arabic" w:hint="cs"/>
          <w:sz w:val="28"/>
          <w:szCs w:val="28"/>
          <w:rtl/>
        </w:rPr>
      </w:pPr>
      <w:r>
        <w:rPr>
          <w:rFonts w:cs="Simplified Arabic" w:hint="cs"/>
          <w:sz w:val="28"/>
          <w:szCs w:val="28"/>
          <w:rtl/>
        </w:rPr>
        <w:t xml:space="preserve">وعلى المقترح المعد من قبل المدينة (مدير المدينة </w:t>
      </w:r>
      <w:r>
        <w:rPr>
          <w:rFonts w:cs="Simplified Arabic"/>
          <w:sz w:val="28"/>
          <w:szCs w:val="28"/>
          <w:rtl/>
        </w:rPr>
        <w:t>–</w:t>
      </w:r>
      <w:r>
        <w:rPr>
          <w:rFonts w:cs="Simplified Arabic" w:hint="cs"/>
          <w:sz w:val="28"/>
          <w:szCs w:val="28"/>
          <w:rtl/>
        </w:rPr>
        <w:t xml:space="preserve"> مدير الشؤون الفنية </w:t>
      </w:r>
      <w:r>
        <w:rPr>
          <w:rFonts w:cs="Simplified Arabic"/>
          <w:sz w:val="28"/>
          <w:szCs w:val="28"/>
          <w:rtl/>
        </w:rPr>
        <w:t>–</w:t>
      </w:r>
      <w:r>
        <w:rPr>
          <w:rFonts w:cs="Simplified Arabic" w:hint="cs"/>
          <w:sz w:val="28"/>
          <w:szCs w:val="28"/>
          <w:rtl/>
        </w:rPr>
        <w:t xml:space="preserve">مدير الشؤون الصحية </w:t>
      </w:r>
      <w:r>
        <w:rPr>
          <w:rFonts w:cs="Simplified Arabic"/>
          <w:sz w:val="28"/>
          <w:szCs w:val="28"/>
          <w:rtl/>
        </w:rPr>
        <w:t>–</w:t>
      </w:r>
      <w:r>
        <w:rPr>
          <w:rFonts w:cs="Simplified Arabic" w:hint="cs"/>
          <w:sz w:val="28"/>
          <w:szCs w:val="28"/>
          <w:rtl/>
        </w:rPr>
        <w:t xml:space="preserve"> مدير المالية </w:t>
      </w:r>
      <w:r>
        <w:rPr>
          <w:rFonts w:cs="Simplified Arabic"/>
          <w:sz w:val="28"/>
          <w:szCs w:val="28"/>
          <w:rtl/>
        </w:rPr>
        <w:t>–</w:t>
      </w:r>
      <w:r>
        <w:rPr>
          <w:rFonts w:cs="Simplified Arabic" w:hint="cs"/>
          <w:sz w:val="28"/>
          <w:szCs w:val="28"/>
          <w:rtl/>
        </w:rPr>
        <w:t xml:space="preserve"> مدير الشؤون القانونية والإدارية </w:t>
      </w:r>
      <w:r>
        <w:rPr>
          <w:rFonts w:cs="Simplified Arabic"/>
          <w:sz w:val="28"/>
          <w:szCs w:val="28"/>
          <w:rtl/>
        </w:rPr>
        <w:t>–</w:t>
      </w:r>
      <w:r>
        <w:rPr>
          <w:rFonts w:cs="Simplified Arabic" w:hint="cs"/>
          <w:sz w:val="28"/>
          <w:szCs w:val="28"/>
          <w:rtl/>
        </w:rPr>
        <w:t xml:space="preserve"> رئيس دائرة الأملاك </w:t>
      </w:r>
      <w:r>
        <w:rPr>
          <w:rFonts w:cs="Simplified Arabic"/>
          <w:sz w:val="28"/>
          <w:szCs w:val="28"/>
          <w:rtl/>
        </w:rPr>
        <w:t>–</w:t>
      </w:r>
      <w:r>
        <w:rPr>
          <w:rFonts w:cs="Simplified Arabic" w:hint="cs"/>
          <w:sz w:val="28"/>
          <w:szCs w:val="28"/>
          <w:rtl/>
        </w:rPr>
        <w:t xml:space="preserve"> رئيس الدائرة القانونية)</w:t>
      </w:r>
    </w:p>
    <w:p w:rsidR="002764AE" w:rsidRDefault="002764AE" w:rsidP="002764AE">
      <w:pPr>
        <w:jc w:val="lowKashida"/>
        <w:rPr>
          <w:rFonts w:cs="Simplified Arabic" w:hint="cs"/>
          <w:sz w:val="28"/>
          <w:szCs w:val="28"/>
          <w:rtl/>
        </w:rPr>
      </w:pPr>
      <w:r>
        <w:rPr>
          <w:rFonts w:cs="Simplified Arabic" w:hint="cs"/>
          <w:sz w:val="28"/>
          <w:szCs w:val="28"/>
          <w:rtl/>
        </w:rPr>
        <w:t>وعلى تقرير لجنة الخدمات  في المجلس المؤرخ  تاريخ 14/1/2017</w:t>
      </w:r>
    </w:p>
    <w:p w:rsidR="002764AE" w:rsidRPr="00684A88" w:rsidRDefault="002764AE" w:rsidP="002764AE">
      <w:pPr>
        <w:jc w:val="lowKashida"/>
        <w:rPr>
          <w:rFonts w:cs="Simplified Arabic" w:hint="cs"/>
          <w:sz w:val="28"/>
          <w:szCs w:val="28"/>
          <w:rtl/>
        </w:rPr>
      </w:pPr>
      <w:r w:rsidRPr="00A53A47">
        <w:rPr>
          <w:rFonts w:cs="Simplified Arabic"/>
          <w:sz w:val="28"/>
          <w:szCs w:val="28"/>
          <w:rtl/>
        </w:rPr>
        <w:t>وعلى موافقة الأعضاء الحاضرين</w:t>
      </w:r>
      <w:r w:rsidRPr="00A53A47">
        <w:rPr>
          <w:rFonts w:cs="Simplified Arabic" w:hint="cs"/>
          <w:sz w:val="28"/>
          <w:szCs w:val="28"/>
          <w:rtl/>
          <w:lang w:bidi="ar-SY"/>
        </w:rPr>
        <w:t xml:space="preserve"> </w:t>
      </w:r>
      <w:r>
        <w:rPr>
          <w:rFonts w:cs="Simplified Arabic" w:hint="cs"/>
          <w:sz w:val="28"/>
          <w:szCs w:val="28"/>
          <w:rtl/>
          <w:lang w:bidi="ar-SY"/>
        </w:rPr>
        <w:t>بالإجماع</w:t>
      </w:r>
      <w:r w:rsidRPr="00A53A47">
        <w:rPr>
          <w:rFonts w:cs="Simplified Arabic" w:hint="cs"/>
          <w:sz w:val="28"/>
          <w:szCs w:val="28"/>
          <w:rtl/>
          <w:lang w:bidi="ar-SY"/>
        </w:rPr>
        <w:t xml:space="preserve"> </w:t>
      </w:r>
      <w:r w:rsidRPr="00A53A47">
        <w:rPr>
          <w:rFonts w:cs="Simplified Arabic"/>
          <w:sz w:val="28"/>
          <w:szCs w:val="28"/>
          <w:rtl/>
        </w:rPr>
        <w:t>بالجلسة رقم /</w:t>
      </w:r>
      <w:r>
        <w:rPr>
          <w:rFonts w:cs="Simplified Arabic" w:hint="cs"/>
          <w:sz w:val="28"/>
          <w:szCs w:val="28"/>
          <w:rtl/>
          <w:lang w:bidi="ar-SY"/>
        </w:rPr>
        <w:t>3</w:t>
      </w:r>
      <w:r w:rsidRPr="00A53A47">
        <w:rPr>
          <w:rFonts w:cs="Simplified Arabic"/>
          <w:sz w:val="28"/>
          <w:szCs w:val="28"/>
          <w:rtl/>
        </w:rPr>
        <w:t xml:space="preserve">/ تاريخ </w:t>
      </w:r>
      <w:r>
        <w:rPr>
          <w:rFonts w:cs="Simplified Arabic" w:hint="cs"/>
          <w:sz w:val="28"/>
          <w:szCs w:val="28"/>
          <w:rtl/>
          <w:lang w:bidi="ar-SY"/>
        </w:rPr>
        <w:t>17/1</w:t>
      </w:r>
      <w:r w:rsidRPr="00A53A47">
        <w:rPr>
          <w:rFonts w:cs="Simplified Arabic"/>
          <w:sz w:val="28"/>
          <w:szCs w:val="28"/>
          <w:rtl/>
        </w:rPr>
        <w:t>/</w:t>
      </w:r>
      <w:r>
        <w:rPr>
          <w:rFonts w:cs="Simplified Arabic" w:hint="cs"/>
          <w:sz w:val="28"/>
          <w:szCs w:val="28"/>
          <w:rtl/>
        </w:rPr>
        <w:t>2017</w:t>
      </w:r>
      <w:r w:rsidRPr="00A53A47">
        <w:rPr>
          <w:rFonts w:cs="Simplified Arabic"/>
          <w:sz w:val="28"/>
          <w:szCs w:val="28"/>
          <w:rtl/>
        </w:rPr>
        <w:t>.</w:t>
      </w:r>
    </w:p>
    <w:p w:rsidR="002764AE" w:rsidRDefault="002764AE" w:rsidP="002764AE">
      <w:pPr>
        <w:jc w:val="center"/>
        <w:rPr>
          <w:rFonts w:cs="Simplified Arabic" w:hint="cs"/>
          <w:sz w:val="28"/>
          <w:szCs w:val="28"/>
          <w:rtl/>
          <w:lang w:bidi="ar-SY"/>
        </w:rPr>
      </w:pPr>
      <w:r w:rsidRPr="00684A88">
        <w:rPr>
          <w:rFonts w:cs="Simplified Arabic" w:hint="cs"/>
          <w:sz w:val="28"/>
          <w:szCs w:val="28"/>
          <w:rtl/>
          <w:lang w:bidi="ar-SY"/>
        </w:rPr>
        <w:t>يقرر ما يلي :</w:t>
      </w:r>
    </w:p>
    <w:p w:rsidR="002764AE" w:rsidRDefault="002764AE" w:rsidP="002764AE">
      <w:pPr>
        <w:jc w:val="lowKashida"/>
        <w:rPr>
          <w:rFonts w:cs="Simplified Arabic" w:hint="cs"/>
          <w:sz w:val="28"/>
          <w:szCs w:val="28"/>
          <w:rtl/>
          <w:lang w:bidi="ar-SY"/>
        </w:rPr>
      </w:pPr>
      <w:r w:rsidRPr="00684A88">
        <w:rPr>
          <w:rFonts w:cs="Simplified Arabic" w:hint="cs"/>
          <w:sz w:val="28"/>
          <w:szCs w:val="28"/>
          <w:rtl/>
          <w:lang w:bidi="ar-SY"/>
        </w:rPr>
        <w:t xml:space="preserve">مـادة 1- </w:t>
      </w:r>
      <w:r>
        <w:rPr>
          <w:rFonts w:cs="Simplified Arabic" w:hint="cs"/>
          <w:sz w:val="28"/>
          <w:szCs w:val="28"/>
          <w:rtl/>
          <w:lang w:bidi="ar-SY"/>
        </w:rPr>
        <w:t xml:space="preserve">الموافقة على متابعة العمل بالتخفيض الوارد في مضمون القرار التحكيمي الصادر بتاريخ 26/6/2014 بخصوص عقد كراج الانطلاق الجديد مع المستثمر السيد عمار ابراهيم لعدم حدوث أي متغيرات بأسباب التخفيض الواردة في الحكم المذكور لجهة عدم خروج كل من شركتي /موقع كراجات الأهلية والقدموس </w:t>
      </w:r>
      <w:r>
        <w:rPr>
          <w:rFonts w:cs="Simplified Arabic"/>
          <w:sz w:val="28"/>
          <w:szCs w:val="28"/>
          <w:rtl/>
          <w:lang w:bidi="ar-SY"/>
        </w:rPr>
        <w:t>–</w:t>
      </w:r>
      <w:r>
        <w:rPr>
          <w:rFonts w:cs="Simplified Arabic" w:hint="cs"/>
          <w:sz w:val="28"/>
          <w:szCs w:val="28"/>
          <w:rtl/>
          <w:lang w:bidi="ar-SY"/>
        </w:rPr>
        <w:t xml:space="preserve"> تكاسي السفريات الخارجية </w:t>
      </w:r>
      <w:r>
        <w:rPr>
          <w:rFonts w:cs="Simplified Arabic"/>
          <w:sz w:val="28"/>
          <w:szCs w:val="28"/>
          <w:rtl/>
          <w:lang w:bidi="ar-SY"/>
        </w:rPr>
        <w:t>–</w:t>
      </w:r>
      <w:r>
        <w:rPr>
          <w:rFonts w:cs="Simplified Arabic" w:hint="cs"/>
          <w:sz w:val="28"/>
          <w:szCs w:val="28"/>
          <w:rtl/>
          <w:lang w:bidi="ar-SY"/>
        </w:rPr>
        <w:t xml:space="preserve"> السرافيس العاملة ضمن المدينة 0/ إلى موقع الكراج الجديد</w:t>
      </w:r>
    </w:p>
    <w:p w:rsidR="002764AE" w:rsidRPr="00684A88" w:rsidRDefault="002764AE" w:rsidP="002764AE">
      <w:pPr>
        <w:rPr>
          <w:rFonts w:cs="Simplified Arabic" w:hint="cs"/>
          <w:sz w:val="28"/>
          <w:szCs w:val="28"/>
          <w:rtl/>
          <w:lang w:bidi="ar-SY"/>
        </w:rPr>
      </w:pPr>
      <w:r w:rsidRPr="00684A88">
        <w:rPr>
          <w:rFonts w:cs="Simplified Arabic" w:hint="cs"/>
          <w:sz w:val="28"/>
          <w:szCs w:val="28"/>
          <w:rtl/>
          <w:lang w:bidi="ar-SY"/>
        </w:rPr>
        <w:t xml:space="preserve">مـادة </w:t>
      </w:r>
      <w:r>
        <w:rPr>
          <w:rFonts w:cs="Simplified Arabic" w:hint="cs"/>
          <w:sz w:val="28"/>
          <w:szCs w:val="28"/>
          <w:rtl/>
          <w:lang w:bidi="ar-SY"/>
        </w:rPr>
        <w:t>2</w:t>
      </w:r>
      <w:r w:rsidRPr="00684A88">
        <w:rPr>
          <w:rFonts w:cs="Simplified Arabic" w:hint="cs"/>
          <w:sz w:val="28"/>
          <w:szCs w:val="28"/>
          <w:rtl/>
          <w:lang w:bidi="ar-SY"/>
        </w:rPr>
        <w:t xml:space="preserve">- </w:t>
      </w:r>
      <w:r>
        <w:rPr>
          <w:rFonts w:cs="Simplified Arabic" w:hint="cs"/>
          <w:sz w:val="28"/>
          <w:szCs w:val="28"/>
          <w:rtl/>
          <w:lang w:bidi="ar-SY"/>
        </w:rPr>
        <w:t>يبلغ هذا القرار من يلزم لتنفيذه .</w:t>
      </w:r>
    </w:p>
    <w:p w:rsidR="002764AE" w:rsidRPr="00A53A47" w:rsidRDefault="002764AE" w:rsidP="002764AE">
      <w:pPr>
        <w:jc w:val="center"/>
        <w:rPr>
          <w:rFonts w:cs="Simplified Arabic" w:hint="cs"/>
          <w:sz w:val="28"/>
          <w:szCs w:val="28"/>
          <w:rtl/>
          <w:lang w:bidi="ar-SY"/>
        </w:rPr>
      </w:pPr>
      <w:r w:rsidRPr="00A53A47">
        <w:rPr>
          <w:rFonts w:cs="Simplified Arabic" w:hint="cs"/>
          <w:sz w:val="28"/>
          <w:szCs w:val="28"/>
          <w:rtl/>
          <w:lang w:bidi="ar-SY"/>
        </w:rPr>
        <w:t xml:space="preserve">طرطوس في </w:t>
      </w:r>
      <w:r>
        <w:rPr>
          <w:rFonts w:cs="Simplified Arabic" w:hint="cs"/>
          <w:sz w:val="28"/>
          <w:szCs w:val="28"/>
          <w:rtl/>
          <w:lang w:bidi="ar-SY"/>
        </w:rPr>
        <w:t>17</w:t>
      </w:r>
      <w:r w:rsidRPr="00A53A47">
        <w:rPr>
          <w:rFonts w:cs="Simplified Arabic" w:hint="cs"/>
          <w:sz w:val="28"/>
          <w:szCs w:val="28"/>
          <w:rtl/>
          <w:lang w:bidi="ar-SY"/>
        </w:rPr>
        <w:t>/</w:t>
      </w:r>
      <w:r>
        <w:rPr>
          <w:rFonts w:cs="Simplified Arabic" w:hint="cs"/>
          <w:sz w:val="28"/>
          <w:szCs w:val="28"/>
          <w:rtl/>
          <w:lang w:bidi="ar-SY"/>
        </w:rPr>
        <w:t>1</w:t>
      </w:r>
      <w:r w:rsidRPr="00A53A47">
        <w:rPr>
          <w:rFonts w:cs="Simplified Arabic" w:hint="cs"/>
          <w:sz w:val="28"/>
          <w:szCs w:val="28"/>
          <w:rtl/>
          <w:lang w:bidi="ar-SY"/>
        </w:rPr>
        <w:t>/</w:t>
      </w:r>
      <w:r>
        <w:rPr>
          <w:rFonts w:cs="Simplified Arabic" w:hint="cs"/>
          <w:sz w:val="28"/>
          <w:szCs w:val="28"/>
          <w:rtl/>
          <w:lang w:bidi="ar-SY"/>
        </w:rPr>
        <w:t>2017</w:t>
      </w:r>
    </w:p>
    <w:p w:rsidR="002764AE" w:rsidRDefault="002764AE" w:rsidP="002764AE">
      <w:pPr>
        <w:jc w:val="center"/>
        <w:rPr>
          <w:rFonts w:cs="Simplified Arabic" w:hint="cs"/>
          <w:b/>
          <w:bCs/>
          <w:sz w:val="24"/>
          <w:szCs w:val="24"/>
          <w:rtl/>
          <w:lang w:bidi="ar-SY"/>
        </w:rPr>
      </w:pPr>
    </w:p>
    <w:p w:rsidR="002764AE" w:rsidRDefault="002764AE" w:rsidP="002764AE">
      <w:pPr>
        <w:jc w:val="center"/>
        <w:rPr>
          <w:rFonts w:cs="Simplified Arabic" w:hint="cs"/>
          <w:b/>
          <w:bCs/>
          <w:sz w:val="24"/>
          <w:szCs w:val="24"/>
          <w:rtl/>
          <w:lang w:bidi="ar-SY"/>
        </w:rPr>
      </w:pPr>
    </w:p>
    <w:p w:rsidR="002764AE" w:rsidRDefault="002764AE" w:rsidP="002764AE">
      <w:pPr>
        <w:jc w:val="center"/>
        <w:rPr>
          <w:rFonts w:cs="Simplified Arabic" w:hint="cs"/>
          <w:b/>
          <w:bCs/>
          <w:sz w:val="24"/>
          <w:szCs w:val="24"/>
          <w:rtl/>
          <w:lang w:bidi="ar-SY"/>
        </w:rPr>
      </w:pPr>
    </w:p>
    <w:p w:rsidR="002764AE" w:rsidRDefault="002764AE" w:rsidP="002764AE">
      <w:pPr>
        <w:jc w:val="center"/>
        <w:rPr>
          <w:rFonts w:cs="Simplified Arabic" w:hint="cs"/>
          <w:b/>
          <w:bCs/>
          <w:sz w:val="24"/>
          <w:szCs w:val="24"/>
          <w:rtl/>
          <w:lang w:bidi="ar-SY"/>
        </w:rPr>
      </w:pPr>
    </w:p>
    <w:p w:rsidR="002764AE" w:rsidRDefault="002764AE" w:rsidP="002764AE">
      <w:pPr>
        <w:jc w:val="center"/>
        <w:rPr>
          <w:rFonts w:cs="Simplified Arabic" w:hint="cs"/>
          <w:b/>
          <w:bCs/>
          <w:sz w:val="24"/>
          <w:szCs w:val="24"/>
          <w:rtl/>
          <w:lang w:bidi="ar-SY"/>
        </w:rPr>
      </w:pPr>
    </w:p>
    <w:p w:rsidR="002764AE" w:rsidRPr="002E6ADE" w:rsidRDefault="002764AE" w:rsidP="002764AE">
      <w:pPr>
        <w:jc w:val="center"/>
        <w:rPr>
          <w:rFonts w:cs="Simplified Arabic" w:hint="cs"/>
          <w:b/>
          <w:bCs/>
          <w:sz w:val="24"/>
          <w:szCs w:val="24"/>
          <w:rtl/>
          <w:lang w:bidi="ar-SY"/>
        </w:rPr>
      </w:pPr>
    </w:p>
    <w:p w:rsidR="002764AE" w:rsidRPr="009E6347" w:rsidRDefault="002764AE" w:rsidP="002764AE">
      <w:pPr>
        <w:rPr>
          <w:rFonts w:cs="Simplified Arabic" w:hint="cs"/>
          <w:b/>
          <w:bCs/>
          <w:sz w:val="28"/>
          <w:szCs w:val="28"/>
          <w:rtl/>
          <w:lang w:bidi="ar-SY"/>
        </w:rPr>
      </w:pPr>
      <w:r>
        <w:rPr>
          <w:rFonts w:cs="Simplified Arabic" w:hint="cs"/>
          <w:sz w:val="28"/>
          <w:szCs w:val="28"/>
          <w:rtl/>
          <w:lang w:bidi="ar-SY"/>
        </w:rPr>
        <w:t xml:space="preserve">                                                                               </w:t>
      </w:r>
      <w:r w:rsidRPr="009E6347">
        <w:rPr>
          <w:rFonts w:cs="Simplified Arabic" w:hint="cs"/>
          <w:b/>
          <w:bCs/>
          <w:sz w:val="28"/>
          <w:szCs w:val="28"/>
          <w:rtl/>
          <w:lang w:bidi="ar-SY"/>
        </w:rPr>
        <w:t>رئيس مجلس مدينة طرطوس</w:t>
      </w:r>
    </w:p>
    <w:p w:rsidR="002764AE" w:rsidRPr="00896844" w:rsidRDefault="002764AE" w:rsidP="002764AE">
      <w:pPr>
        <w:rPr>
          <w:rFonts w:cs="Simplified Arabic" w:hint="cs"/>
          <w:b/>
          <w:bCs/>
          <w:sz w:val="28"/>
          <w:szCs w:val="28"/>
          <w:rtl/>
          <w:lang w:bidi="ar-SY"/>
        </w:rPr>
      </w:pPr>
      <w:r w:rsidRPr="009E6347">
        <w:rPr>
          <w:rFonts w:cs="Simplified Arabic" w:hint="cs"/>
          <w:b/>
          <w:bCs/>
          <w:sz w:val="28"/>
          <w:szCs w:val="28"/>
          <w:rtl/>
          <w:lang w:bidi="ar-SY"/>
        </w:rPr>
        <w:t xml:space="preserve">                                                                           </w:t>
      </w:r>
      <w:r>
        <w:rPr>
          <w:rFonts w:cs="Simplified Arabic" w:hint="cs"/>
          <w:b/>
          <w:bCs/>
          <w:sz w:val="28"/>
          <w:szCs w:val="28"/>
          <w:rtl/>
          <w:lang w:bidi="ar-SY"/>
        </w:rPr>
        <w:t xml:space="preserve">     المهندس علي محمود سوريتي</w:t>
      </w:r>
    </w:p>
    <w:p w:rsidR="002764AE" w:rsidRPr="004D34F4" w:rsidRDefault="002764AE" w:rsidP="002764AE">
      <w:pPr>
        <w:rPr>
          <w:rFonts w:hint="cs"/>
          <w:b/>
          <w:bCs/>
          <w:sz w:val="22"/>
          <w:szCs w:val="22"/>
          <w:rtl/>
          <w:lang w:bidi="ar-SY"/>
        </w:rPr>
      </w:pPr>
      <w:r>
        <w:rPr>
          <w:rFonts w:hint="cs"/>
          <w:b/>
          <w:bCs/>
          <w:sz w:val="22"/>
          <w:szCs w:val="22"/>
          <w:rtl/>
          <w:lang w:bidi="ar-SY"/>
        </w:rPr>
        <w:t xml:space="preserve">   </w:t>
      </w:r>
      <w:r w:rsidRPr="004D34F4">
        <w:rPr>
          <w:rFonts w:hint="cs"/>
          <w:b/>
          <w:bCs/>
          <w:sz w:val="22"/>
          <w:szCs w:val="22"/>
          <w:rtl/>
          <w:lang w:bidi="ar-SY"/>
        </w:rPr>
        <w:t>صورة إلى :</w:t>
      </w:r>
    </w:p>
    <w:p w:rsidR="002764AE" w:rsidRDefault="002764AE" w:rsidP="002764AE">
      <w:pPr>
        <w:numPr>
          <w:ilvl w:val="0"/>
          <w:numId w:val="5"/>
        </w:numPr>
        <w:rPr>
          <w:rFonts w:hint="cs"/>
          <w:b/>
          <w:bCs/>
          <w:sz w:val="22"/>
          <w:szCs w:val="22"/>
          <w:lang w:bidi="ar-SY"/>
        </w:rPr>
      </w:pPr>
      <w:r>
        <w:rPr>
          <w:rFonts w:hint="cs"/>
          <w:b/>
          <w:bCs/>
          <w:sz w:val="22"/>
          <w:szCs w:val="22"/>
          <w:rtl/>
          <w:lang w:bidi="ar-SY"/>
        </w:rPr>
        <w:t>مدير المدينة</w:t>
      </w:r>
    </w:p>
    <w:p w:rsidR="002764AE" w:rsidRDefault="002764AE" w:rsidP="002764AE">
      <w:pPr>
        <w:numPr>
          <w:ilvl w:val="0"/>
          <w:numId w:val="5"/>
        </w:numPr>
        <w:rPr>
          <w:rFonts w:hint="cs"/>
          <w:b/>
          <w:bCs/>
          <w:sz w:val="22"/>
          <w:szCs w:val="22"/>
          <w:lang w:bidi="ar-SY"/>
        </w:rPr>
      </w:pPr>
      <w:r>
        <w:rPr>
          <w:rFonts w:hint="cs"/>
          <w:b/>
          <w:bCs/>
          <w:sz w:val="22"/>
          <w:szCs w:val="22"/>
          <w:rtl/>
          <w:lang w:bidi="ar-SY"/>
        </w:rPr>
        <w:t>الشؤون الفنية للمتابعة</w:t>
      </w:r>
    </w:p>
    <w:p w:rsidR="002764AE" w:rsidRDefault="002764AE" w:rsidP="002764AE">
      <w:pPr>
        <w:numPr>
          <w:ilvl w:val="0"/>
          <w:numId w:val="5"/>
        </w:numPr>
        <w:rPr>
          <w:rFonts w:hint="cs"/>
          <w:b/>
          <w:bCs/>
          <w:sz w:val="22"/>
          <w:szCs w:val="22"/>
          <w:lang w:bidi="ar-SY"/>
        </w:rPr>
      </w:pPr>
      <w:r>
        <w:rPr>
          <w:rFonts w:hint="cs"/>
          <w:b/>
          <w:bCs/>
          <w:sz w:val="22"/>
          <w:szCs w:val="22"/>
          <w:rtl/>
          <w:lang w:bidi="ar-SY"/>
        </w:rPr>
        <w:t xml:space="preserve">الدائرة القانونية للمتابعة </w:t>
      </w:r>
    </w:p>
    <w:p w:rsidR="002764AE" w:rsidRDefault="002764AE" w:rsidP="002764AE">
      <w:pPr>
        <w:numPr>
          <w:ilvl w:val="0"/>
          <w:numId w:val="5"/>
        </w:numPr>
        <w:rPr>
          <w:rFonts w:hint="cs"/>
          <w:b/>
          <w:bCs/>
          <w:sz w:val="22"/>
          <w:szCs w:val="22"/>
          <w:lang w:bidi="ar-SY"/>
        </w:rPr>
      </w:pPr>
      <w:r>
        <w:rPr>
          <w:rFonts w:hint="cs"/>
          <w:b/>
          <w:bCs/>
          <w:sz w:val="22"/>
          <w:szCs w:val="22"/>
          <w:rtl/>
          <w:lang w:bidi="ar-SY"/>
        </w:rPr>
        <w:t>الشؤون المالية للمتابعة.</w:t>
      </w:r>
    </w:p>
    <w:p w:rsidR="002764AE" w:rsidRPr="004D34F4" w:rsidRDefault="002764AE" w:rsidP="002764AE">
      <w:pPr>
        <w:rPr>
          <w:rFonts w:hint="cs"/>
          <w:b/>
          <w:bCs/>
          <w:sz w:val="22"/>
          <w:szCs w:val="22"/>
          <w:rtl/>
          <w:lang w:bidi="ar-SY"/>
        </w:rPr>
      </w:pPr>
      <w:r>
        <w:rPr>
          <w:rFonts w:hint="cs"/>
          <w:b/>
          <w:bCs/>
          <w:sz w:val="22"/>
          <w:szCs w:val="22"/>
          <w:rtl/>
          <w:lang w:bidi="ar-SY"/>
        </w:rPr>
        <w:t xml:space="preserve">       -   </w:t>
      </w:r>
      <w:r w:rsidRPr="004D34F4">
        <w:rPr>
          <w:rFonts w:hint="cs"/>
          <w:b/>
          <w:bCs/>
          <w:sz w:val="22"/>
          <w:szCs w:val="22"/>
          <w:rtl/>
          <w:lang w:bidi="ar-SY"/>
        </w:rPr>
        <w:t xml:space="preserve">المعلوماتية </w:t>
      </w:r>
      <w:r w:rsidRPr="004D34F4">
        <w:rPr>
          <w:b/>
          <w:bCs/>
          <w:sz w:val="22"/>
          <w:szCs w:val="22"/>
          <w:rtl/>
          <w:lang w:bidi="ar-SY"/>
        </w:rPr>
        <w:t>–</w:t>
      </w:r>
      <w:r w:rsidRPr="004D34F4">
        <w:rPr>
          <w:rFonts w:hint="cs"/>
          <w:b/>
          <w:bCs/>
          <w:sz w:val="22"/>
          <w:szCs w:val="22"/>
          <w:rtl/>
          <w:lang w:bidi="ar-SY"/>
        </w:rPr>
        <w:t xml:space="preserve"> الإضبارة</w:t>
      </w:r>
    </w:p>
    <w:p w:rsidR="00DE7798" w:rsidRDefault="00DE7798" w:rsidP="00DE7798">
      <w:pPr>
        <w:rPr>
          <w:rFonts w:cs="Simplified Arabic"/>
          <w:b/>
          <w:bCs/>
          <w:sz w:val="28"/>
          <w:szCs w:val="28"/>
          <w:rtl/>
          <w:lang w:bidi="ar-SY"/>
        </w:rPr>
      </w:pPr>
    </w:p>
    <w:p w:rsidR="00E37666" w:rsidRPr="001E79A6" w:rsidRDefault="00E37666" w:rsidP="00DE7798">
      <w:pPr>
        <w:rPr>
          <w:rFonts w:cs="Simplified Arabic"/>
          <w:b/>
          <w:bCs/>
          <w:sz w:val="28"/>
          <w:szCs w:val="28"/>
          <w:rtl/>
          <w:lang w:bidi="ar-SY"/>
        </w:rPr>
      </w:pPr>
    </w:p>
    <w:p w:rsidR="009955E3" w:rsidRDefault="009955E3" w:rsidP="009955E3">
      <w:pPr>
        <w:rPr>
          <w:b/>
          <w:bCs/>
          <w:sz w:val="26"/>
          <w:szCs w:val="26"/>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2B150E">
      <w:pPr>
        <w:pStyle w:val="3"/>
        <w:rPr>
          <w:rFonts w:cs="Simplified Arabic"/>
          <w:rtl/>
        </w:rPr>
      </w:pPr>
      <w:r>
        <w:rPr>
          <w:rFonts w:cs="Simplified Arabic" w:hint="cs"/>
          <w:rtl/>
        </w:rPr>
        <w:t xml:space="preserve">   </w:t>
      </w: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Default="002B150E" w:rsidP="00CA7864">
      <w:pPr>
        <w:jc w:val="lowKashida"/>
        <w:rPr>
          <w:rFonts w:cs="Simplified Arabic"/>
          <w:b/>
          <w:bCs/>
          <w:rtl/>
          <w:lang w:bidi="ar-SY"/>
        </w:rPr>
      </w:pPr>
    </w:p>
    <w:p w:rsidR="002B150E" w:rsidRPr="00D32A02" w:rsidRDefault="002B150E" w:rsidP="00CA7864">
      <w:pPr>
        <w:jc w:val="lowKashida"/>
        <w:rPr>
          <w:rFonts w:cs="Simplified Arabic"/>
          <w:b/>
          <w:bCs/>
          <w:rtl/>
          <w:lang w:bidi="ar-SY"/>
        </w:rPr>
      </w:pPr>
    </w:p>
    <w:sectPr w:rsidR="002B150E" w:rsidRPr="00D32A02" w:rsidSect="007767E7">
      <w:pgSz w:w="11906" w:h="16838"/>
      <w:pgMar w:top="259" w:right="1008" w:bottom="259" w:left="1008"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63FC"/>
    <w:multiLevelType w:val="hybridMultilevel"/>
    <w:tmpl w:val="CDEEA14A"/>
    <w:lvl w:ilvl="0" w:tplc="B7C6D5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CD4E00"/>
    <w:multiLevelType w:val="hybridMultilevel"/>
    <w:tmpl w:val="552029C8"/>
    <w:lvl w:ilvl="0" w:tplc="AB0681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41B2345"/>
    <w:multiLevelType w:val="hybridMultilevel"/>
    <w:tmpl w:val="DD92AA50"/>
    <w:lvl w:ilvl="0" w:tplc="8F423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42301"/>
    <w:multiLevelType w:val="hybridMultilevel"/>
    <w:tmpl w:val="91F04ED4"/>
    <w:lvl w:ilvl="0" w:tplc="C0147602">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C836F3"/>
    <w:multiLevelType w:val="hybridMultilevel"/>
    <w:tmpl w:val="5B38067C"/>
    <w:lvl w:ilvl="0" w:tplc="B9163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453C3"/>
    <w:multiLevelType w:val="hybridMultilevel"/>
    <w:tmpl w:val="504AA3BC"/>
    <w:lvl w:ilvl="0" w:tplc="119CE4C0">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B6FB0"/>
    <w:rsid w:val="00007CBA"/>
    <w:rsid w:val="000266C6"/>
    <w:rsid w:val="00046630"/>
    <w:rsid w:val="00074054"/>
    <w:rsid w:val="000845F4"/>
    <w:rsid w:val="00090603"/>
    <w:rsid w:val="000B6FB0"/>
    <w:rsid w:val="000D602B"/>
    <w:rsid w:val="000E481E"/>
    <w:rsid w:val="000F1985"/>
    <w:rsid w:val="001000BA"/>
    <w:rsid w:val="001869F6"/>
    <w:rsid w:val="00195A11"/>
    <w:rsid w:val="001A58D4"/>
    <w:rsid w:val="001A6E4C"/>
    <w:rsid w:val="001D4F0D"/>
    <w:rsid w:val="001D658A"/>
    <w:rsid w:val="001F1A0B"/>
    <w:rsid w:val="00216FEE"/>
    <w:rsid w:val="00227C1A"/>
    <w:rsid w:val="00231EBC"/>
    <w:rsid w:val="00235419"/>
    <w:rsid w:val="002514F9"/>
    <w:rsid w:val="002559FA"/>
    <w:rsid w:val="002608BE"/>
    <w:rsid w:val="00267012"/>
    <w:rsid w:val="00272824"/>
    <w:rsid w:val="00276052"/>
    <w:rsid w:val="002764AE"/>
    <w:rsid w:val="00285531"/>
    <w:rsid w:val="002A362D"/>
    <w:rsid w:val="002B150E"/>
    <w:rsid w:val="002C1D76"/>
    <w:rsid w:val="002E0B2D"/>
    <w:rsid w:val="00352097"/>
    <w:rsid w:val="00365EE8"/>
    <w:rsid w:val="00382EF4"/>
    <w:rsid w:val="0038533E"/>
    <w:rsid w:val="0038590E"/>
    <w:rsid w:val="003E09FF"/>
    <w:rsid w:val="003E1587"/>
    <w:rsid w:val="003E2154"/>
    <w:rsid w:val="00414139"/>
    <w:rsid w:val="00421A5C"/>
    <w:rsid w:val="0044049B"/>
    <w:rsid w:val="0045462A"/>
    <w:rsid w:val="004838BD"/>
    <w:rsid w:val="00484394"/>
    <w:rsid w:val="004928D5"/>
    <w:rsid w:val="004B2836"/>
    <w:rsid w:val="004C7CFA"/>
    <w:rsid w:val="00506C54"/>
    <w:rsid w:val="005107FD"/>
    <w:rsid w:val="00521409"/>
    <w:rsid w:val="00530F62"/>
    <w:rsid w:val="0054087E"/>
    <w:rsid w:val="00597A76"/>
    <w:rsid w:val="005F67EF"/>
    <w:rsid w:val="00605609"/>
    <w:rsid w:val="00622553"/>
    <w:rsid w:val="006324B3"/>
    <w:rsid w:val="00636C3D"/>
    <w:rsid w:val="0064723A"/>
    <w:rsid w:val="00651EB1"/>
    <w:rsid w:val="006826FF"/>
    <w:rsid w:val="00683752"/>
    <w:rsid w:val="00684AC4"/>
    <w:rsid w:val="00693DBE"/>
    <w:rsid w:val="006C1814"/>
    <w:rsid w:val="006C69B8"/>
    <w:rsid w:val="006F36C7"/>
    <w:rsid w:val="00701D4B"/>
    <w:rsid w:val="00723FA9"/>
    <w:rsid w:val="007272BC"/>
    <w:rsid w:val="00736F72"/>
    <w:rsid w:val="007438C5"/>
    <w:rsid w:val="0076088C"/>
    <w:rsid w:val="00761B43"/>
    <w:rsid w:val="007949B6"/>
    <w:rsid w:val="007D7712"/>
    <w:rsid w:val="007E1079"/>
    <w:rsid w:val="007E4E71"/>
    <w:rsid w:val="0080546E"/>
    <w:rsid w:val="00867AB2"/>
    <w:rsid w:val="0087066B"/>
    <w:rsid w:val="008D77D0"/>
    <w:rsid w:val="00914FBA"/>
    <w:rsid w:val="0093144C"/>
    <w:rsid w:val="00931678"/>
    <w:rsid w:val="0095778B"/>
    <w:rsid w:val="009638D1"/>
    <w:rsid w:val="009845A8"/>
    <w:rsid w:val="009951F5"/>
    <w:rsid w:val="009955E3"/>
    <w:rsid w:val="009B1B42"/>
    <w:rsid w:val="009F52A7"/>
    <w:rsid w:val="00A264F5"/>
    <w:rsid w:val="00A437A9"/>
    <w:rsid w:val="00A51593"/>
    <w:rsid w:val="00A70DEC"/>
    <w:rsid w:val="00A905AE"/>
    <w:rsid w:val="00AE4352"/>
    <w:rsid w:val="00B06A9A"/>
    <w:rsid w:val="00B12036"/>
    <w:rsid w:val="00B53802"/>
    <w:rsid w:val="00BE4B4D"/>
    <w:rsid w:val="00C17932"/>
    <w:rsid w:val="00C23471"/>
    <w:rsid w:val="00C242BC"/>
    <w:rsid w:val="00C3236E"/>
    <w:rsid w:val="00C365DB"/>
    <w:rsid w:val="00C463C3"/>
    <w:rsid w:val="00C56540"/>
    <w:rsid w:val="00C86B8A"/>
    <w:rsid w:val="00CA7864"/>
    <w:rsid w:val="00CB590B"/>
    <w:rsid w:val="00CF728E"/>
    <w:rsid w:val="00D1515B"/>
    <w:rsid w:val="00D46ADB"/>
    <w:rsid w:val="00D47DA3"/>
    <w:rsid w:val="00D6754E"/>
    <w:rsid w:val="00DA66E1"/>
    <w:rsid w:val="00DB006D"/>
    <w:rsid w:val="00DC0F07"/>
    <w:rsid w:val="00DD4355"/>
    <w:rsid w:val="00DD578E"/>
    <w:rsid w:val="00DE334E"/>
    <w:rsid w:val="00DE7798"/>
    <w:rsid w:val="00DF128C"/>
    <w:rsid w:val="00DF427B"/>
    <w:rsid w:val="00E0576E"/>
    <w:rsid w:val="00E062C2"/>
    <w:rsid w:val="00E10C38"/>
    <w:rsid w:val="00E2745A"/>
    <w:rsid w:val="00E37666"/>
    <w:rsid w:val="00E60897"/>
    <w:rsid w:val="00E83749"/>
    <w:rsid w:val="00EB1781"/>
    <w:rsid w:val="00EB6ED3"/>
    <w:rsid w:val="00F00E36"/>
    <w:rsid w:val="00F05758"/>
    <w:rsid w:val="00F75D4F"/>
    <w:rsid w:val="00F82772"/>
    <w:rsid w:val="00F9256B"/>
    <w:rsid w:val="00FB5CFE"/>
    <w:rsid w:val="00FD62AA"/>
    <w:rsid w:val="00FF7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B0"/>
    <w:pPr>
      <w:bidi/>
      <w:spacing w:after="0"/>
    </w:pPr>
    <w:rPr>
      <w:rFonts w:ascii="Times New Roman" w:eastAsia="Times New Roman" w:hAnsi="Times New Roman" w:cs="Traditional Arabic"/>
      <w:sz w:val="20"/>
      <w:szCs w:val="20"/>
    </w:rPr>
  </w:style>
  <w:style w:type="paragraph" w:styleId="2">
    <w:name w:val="heading 2"/>
    <w:basedOn w:val="a"/>
    <w:next w:val="a"/>
    <w:link w:val="2Char"/>
    <w:qFormat/>
    <w:rsid w:val="000B6FB0"/>
    <w:pPr>
      <w:keepNext/>
      <w:outlineLvl w:val="1"/>
    </w:pPr>
    <w:rPr>
      <w:rFonts w:cs="Simplified Arabic"/>
      <w:b/>
      <w:bCs/>
      <w:snapToGrid w:val="0"/>
      <w:szCs w:val="36"/>
      <w:lang w:eastAsia="ar-SA"/>
    </w:rPr>
  </w:style>
  <w:style w:type="paragraph" w:styleId="3">
    <w:name w:val="heading 3"/>
    <w:basedOn w:val="a"/>
    <w:next w:val="a"/>
    <w:link w:val="3Char"/>
    <w:qFormat/>
    <w:rsid w:val="000B6FB0"/>
    <w:pPr>
      <w:keepNext/>
      <w:outlineLvl w:val="2"/>
    </w:pPr>
    <w:rPr>
      <w:b/>
      <w:bCs/>
      <w:snapToGrid w:val="0"/>
      <w:szCs w:val="32"/>
      <w:lang w:eastAsia="ar-SA"/>
    </w:rPr>
  </w:style>
  <w:style w:type="paragraph" w:styleId="6">
    <w:name w:val="heading 6"/>
    <w:basedOn w:val="a"/>
    <w:next w:val="a"/>
    <w:link w:val="6Char"/>
    <w:qFormat/>
    <w:rsid w:val="000B6FB0"/>
    <w:pPr>
      <w:keepNext/>
      <w:outlineLvl w:val="5"/>
    </w:pPr>
    <w:rPr>
      <w:rFonts w:cs="Simplified Arabic"/>
      <w:b/>
      <w:bCs/>
      <w:snapToGrid w:val="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0B6FB0"/>
    <w:rPr>
      <w:rFonts w:ascii="Times New Roman" w:eastAsia="Times New Roman" w:hAnsi="Times New Roman" w:cs="Simplified Arabic"/>
      <w:b/>
      <w:bCs/>
      <w:snapToGrid w:val="0"/>
      <w:sz w:val="20"/>
      <w:szCs w:val="36"/>
      <w:lang w:eastAsia="ar-SA"/>
    </w:rPr>
  </w:style>
  <w:style w:type="character" w:customStyle="1" w:styleId="3Char">
    <w:name w:val="عنوان 3 Char"/>
    <w:basedOn w:val="a0"/>
    <w:link w:val="3"/>
    <w:rsid w:val="000B6FB0"/>
    <w:rPr>
      <w:rFonts w:ascii="Times New Roman" w:eastAsia="Times New Roman" w:hAnsi="Times New Roman" w:cs="Traditional Arabic"/>
      <w:b/>
      <w:bCs/>
      <w:snapToGrid w:val="0"/>
      <w:sz w:val="20"/>
      <w:szCs w:val="32"/>
      <w:lang w:eastAsia="ar-SA"/>
    </w:rPr>
  </w:style>
  <w:style w:type="character" w:customStyle="1" w:styleId="6Char">
    <w:name w:val="عنوان 6 Char"/>
    <w:basedOn w:val="a0"/>
    <w:link w:val="6"/>
    <w:rsid w:val="000B6FB0"/>
    <w:rPr>
      <w:rFonts w:ascii="Times New Roman" w:eastAsia="Times New Roman" w:hAnsi="Times New Roman" w:cs="Simplified Arabic"/>
      <w:b/>
      <w:bCs/>
      <w:snapToGrid w:val="0"/>
      <w:sz w:val="20"/>
      <w:szCs w:val="32"/>
      <w:lang w:eastAsia="ar-SA"/>
    </w:rPr>
  </w:style>
  <w:style w:type="paragraph" w:styleId="a3">
    <w:name w:val="List Paragraph"/>
    <w:basedOn w:val="a"/>
    <w:uiPriority w:val="34"/>
    <w:qFormat/>
    <w:rsid w:val="000B6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3587-F59F-4F5B-8AF2-36C54C91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817</Words>
  <Characters>4657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dc:creator>
  <cp:keywords/>
  <dc:description/>
  <cp:lastModifiedBy>Administrator</cp:lastModifiedBy>
  <cp:revision>9</cp:revision>
  <cp:lastPrinted>2016-06-28T08:47:00Z</cp:lastPrinted>
  <dcterms:created xsi:type="dcterms:W3CDTF">2017-01-30T11:44:00Z</dcterms:created>
  <dcterms:modified xsi:type="dcterms:W3CDTF">2017-01-30T11:48:00Z</dcterms:modified>
</cp:coreProperties>
</file>